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B5" w:rsidRPr="0053603B" w:rsidRDefault="00613EB5" w:rsidP="00E63938">
      <w:pPr>
        <w:spacing w:after="0"/>
        <w:ind w:left="1858" w:firstLine="4514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</w:t>
      </w:r>
      <w:r w:rsidRPr="0053603B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 xml:space="preserve">5 </w:t>
      </w:r>
      <w:r w:rsidRPr="0053603B">
        <w:rPr>
          <w:rFonts w:ascii="Verdana" w:hAnsi="Verdana"/>
          <w:bCs/>
          <w:sz w:val="18"/>
          <w:szCs w:val="18"/>
        </w:rPr>
        <w:t>do siwz</w:t>
      </w:r>
    </w:p>
    <w:p w:rsidR="00613EB5" w:rsidRPr="0053603B" w:rsidRDefault="00613EB5" w:rsidP="00A64D7A">
      <w:pPr>
        <w:pStyle w:val="Nagwek"/>
        <w:tabs>
          <w:tab w:val="clear" w:pos="4536"/>
          <w:tab w:val="clear" w:pos="9072"/>
          <w:tab w:val="left" w:pos="1300"/>
        </w:tabs>
        <w:rPr>
          <w:rFonts w:cs="Verdana"/>
          <w:b/>
          <w:bCs/>
          <w:sz w:val="18"/>
          <w:szCs w:val="18"/>
        </w:rPr>
      </w:pPr>
      <w:r w:rsidRPr="0053603B">
        <w:rPr>
          <w:sz w:val="18"/>
          <w:szCs w:val="18"/>
        </w:rPr>
        <w:t xml:space="preserve">   </w:t>
      </w:r>
    </w:p>
    <w:p w:rsidR="00613EB5" w:rsidRPr="00E969E4" w:rsidRDefault="00613EB5" w:rsidP="00A64D7A">
      <w:pPr>
        <w:spacing w:line="240" w:lineRule="auto"/>
        <w:jc w:val="center"/>
        <w:rPr>
          <w:bCs/>
          <w:sz w:val="16"/>
          <w:szCs w:val="16"/>
        </w:rPr>
      </w:pPr>
      <w:r w:rsidRPr="009434D0">
        <w:rPr>
          <w:rFonts w:ascii="Verdana" w:hAnsi="Verdana" w:cs="Verdana"/>
          <w:b/>
          <w:bCs/>
          <w:sz w:val="20"/>
          <w:szCs w:val="20"/>
        </w:rPr>
        <w:t xml:space="preserve">UMOWA NR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969E4">
        <w:rPr>
          <w:rFonts w:ascii="Verdana" w:hAnsi="Verdana" w:cs="Verdana"/>
          <w:bCs/>
          <w:sz w:val="16"/>
          <w:szCs w:val="16"/>
        </w:rPr>
        <w:t>……</w:t>
      </w:r>
    </w:p>
    <w:p w:rsidR="00613EB5" w:rsidRPr="009434D0" w:rsidRDefault="00613EB5" w:rsidP="00A64D7A">
      <w:pPr>
        <w:shd w:val="clear" w:color="auto" w:fill="FFFFFF"/>
        <w:spacing w:after="389" w:line="240" w:lineRule="auto"/>
        <w:jc w:val="center"/>
        <w:rPr>
          <w:rFonts w:ascii="Verdana" w:hAnsi="Verdana" w:cs="Verdana"/>
          <w:color w:val="000000"/>
          <w:spacing w:val="4"/>
          <w:sz w:val="20"/>
          <w:szCs w:val="20"/>
        </w:rPr>
      </w:pPr>
      <w:r w:rsidRPr="009434D0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o roboty budowlane</w:t>
      </w:r>
    </w:p>
    <w:p w:rsidR="00613EB5" w:rsidRPr="00CB73D1" w:rsidRDefault="00613EB5" w:rsidP="00A64D7A">
      <w:pPr>
        <w:shd w:val="clear" w:color="auto" w:fill="FFFFFF"/>
        <w:spacing w:before="120" w:after="0"/>
        <w:ind w:left="1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zawarta w dniu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………….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roku w Ujeździe pomiędzy:</w:t>
      </w:r>
    </w:p>
    <w:p w:rsidR="00613EB5" w:rsidRPr="00CB73D1" w:rsidRDefault="00613EB5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613EB5" w:rsidRPr="00CB73D1" w:rsidRDefault="00613EB5" w:rsidP="00A64D7A">
      <w:pPr>
        <w:shd w:val="clear" w:color="auto" w:fill="FFFFFF"/>
        <w:spacing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613EB5" w:rsidRPr="00CB73D1" w:rsidRDefault="00613EB5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613EB5" w:rsidRPr="00CB73D1" w:rsidRDefault="00613EB5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613EB5" w:rsidRPr="00CB73D1" w:rsidRDefault="00613EB5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reprezentowaną przez </w:t>
      </w:r>
    </w:p>
    <w:p w:rsidR="00613EB5" w:rsidRPr="00CB73D1" w:rsidRDefault="00613EB5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mgr inż. </w:t>
      </w:r>
      <w:r>
        <w:rPr>
          <w:rFonts w:ascii="Verdana" w:hAnsi="Verdana" w:cs="Verdana"/>
          <w:color w:val="000000"/>
          <w:sz w:val="20"/>
          <w:szCs w:val="20"/>
        </w:rPr>
        <w:t>Marcina Grzelczaka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- Wójta Gminy Ujazd</w:t>
      </w:r>
    </w:p>
    <w:p w:rsidR="00613EB5" w:rsidRPr="005D6A65" w:rsidRDefault="00613EB5" w:rsidP="00A64D7A">
      <w:pPr>
        <w:shd w:val="clear" w:color="auto" w:fill="FFFFFF"/>
        <w:tabs>
          <w:tab w:val="left" w:leader="underscore" w:pos="6677"/>
        </w:tabs>
        <w:spacing w:before="120" w:after="0"/>
        <w:rPr>
          <w:rFonts w:ascii="Verdana" w:hAnsi="Verdana" w:cs="Verdana"/>
          <w:color w:val="000000"/>
          <w:sz w:val="16"/>
          <w:szCs w:val="16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„Zamawiającym",</w:t>
      </w:r>
      <w:r w:rsidRPr="00CB73D1">
        <w:rPr>
          <w:rFonts w:ascii="Verdana" w:hAnsi="Verdana" w:cs="Verdana"/>
          <w:color w:val="000000"/>
          <w:sz w:val="20"/>
          <w:szCs w:val="20"/>
        </w:rPr>
        <w:br/>
        <w:t xml:space="preserve">a </w:t>
      </w: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………………………………………………</w:t>
      </w:r>
    </w:p>
    <w:p w:rsidR="00613EB5" w:rsidRPr="00CB73D1" w:rsidRDefault="00613EB5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NIP </w:t>
      </w:r>
    </w:p>
    <w:p w:rsidR="00613EB5" w:rsidRPr="00CB73D1" w:rsidRDefault="00613EB5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reprezentowaną przez:</w:t>
      </w:r>
    </w:p>
    <w:p w:rsidR="00613EB5" w:rsidRPr="005D6A65" w:rsidRDefault="00613EB5" w:rsidP="00A64D7A">
      <w:pPr>
        <w:shd w:val="clear" w:color="auto" w:fill="FFFFFF"/>
        <w:spacing w:before="120" w:after="0"/>
        <w:ind w:right="3852"/>
        <w:jc w:val="both"/>
        <w:rPr>
          <w:rFonts w:ascii="Verdana" w:hAnsi="Verdana" w:cs="Verdana"/>
          <w:color w:val="000000"/>
          <w:sz w:val="16"/>
          <w:szCs w:val="16"/>
        </w:rPr>
      </w:pP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</w:t>
      </w:r>
    </w:p>
    <w:p w:rsidR="00613EB5" w:rsidRDefault="00613EB5" w:rsidP="00A64D7A">
      <w:pPr>
        <w:shd w:val="clear" w:color="auto" w:fill="FFFFFF"/>
        <w:spacing w:before="120" w:after="0"/>
        <w:ind w:right="72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046E03" w:rsidRDefault="00613EB5" w:rsidP="00D624F0">
      <w:pPr>
        <w:shd w:val="clear" w:color="auto" w:fill="CCFF66"/>
        <w:spacing w:before="120" w:after="0"/>
        <w:jc w:val="both"/>
        <w:rPr>
          <w:rFonts w:ascii="Verdana" w:hAnsi="Verdana"/>
          <w:sz w:val="20"/>
          <w:szCs w:val="20"/>
        </w:rPr>
      </w:pPr>
      <w:r w:rsidRPr="00046E03">
        <w:rPr>
          <w:rFonts w:ascii="Verdana" w:hAnsi="Verdana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  <w:r w:rsidR="00046E03">
        <w:rPr>
          <w:rFonts w:ascii="Verdana" w:hAnsi="Verdana"/>
          <w:b/>
          <w:color w:val="000000"/>
          <w:sz w:val="20"/>
          <w:szCs w:val="20"/>
        </w:rPr>
        <w:t>Wymianę</w:t>
      </w:r>
      <w:r w:rsidR="00046E03" w:rsidRPr="00386A1D">
        <w:rPr>
          <w:rFonts w:ascii="Verdana" w:hAnsi="Verdana"/>
          <w:b/>
          <w:color w:val="000000"/>
          <w:sz w:val="20"/>
          <w:szCs w:val="20"/>
        </w:rPr>
        <w:t xml:space="preserve"> złoża filtracyjnego w odżelaziaczach</w:t>
      </w:r>
      <w:r w:rsidR="00046E0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46E03" w:rsidRPr="00386A1D">
        <w:rPr>
          <w:rFonts w:ascii="Verdana" w:hAnsi="Verdana"/>
          <w:b/>
          <w:color w:val="000000"/>
          <w:sz w:val="20"/>
          <w:szCs w:val="20"/>
        </w:rPr>
        <w:t xml:space="preserve">na terenie stacji wodociągowej </w:t>
      </w:r>
      <w:r w:rsidR="00046E03">
        <w:rPr>
          <w:rFonts w:ascii="Verdana" w:hAnsi="Verdana"/>
          <w:b/>
          <w:color w:val="000000"/>
          <w:sz w:val="20"/>
          <w:szCs w:val="20"/>
        </w:rPr>
        <w:t>w miejscowości Tobiasze gmina Ujazd.</w:t>
      </w:r>
    </w:p>
    <w:p w:rsidR="00613EB5" w:rsidRPr="00CB73D1" w:rsidRDefault="00613EB5" w:rsidP="00A64D7A">
      <w:pPr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PRZEDMIOT UMOWY</w:t>
      </w:r>
    </w:p>
    <w:p w:rsidR="00613EB5" w:rsidRPr="00CB73D1" w:rsidRDefault="00613EB5" w:rsidP="00A64D7A">
      <w:pPr>
        <w:shd w:val="clear" w:color="auto" w:fill="FFFFFF"/>
        <w:spacing w:before="120" w:after="0"/>
        <w:ind w:left="379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</w:p>
    <w:p w:rsidR="003B7AF6" w:rsidRPr="003B7AF6" w:rsidRDefault="00613EB5" w:rsidP="003B7AF6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06557">
        <w:rPr>
          <w:rFonts w:ascii="Verdana" w:hAnsi="Verdana"/>
          <w:sz w:val="20"/>
          <w:szCs w:val="20"/>
        </w:rPr>
        <w:t xml:space="preserve">Zamawiający powierza, a Wykonawca przyjmuje do wykonania roboty budowlane </w:t>
      </w:r>
      <w:r w:rsidRPr="00606557">
        <w:rPr>
          <w:rFonts w:ascii="Verdana" w:hAnsi="Verdana"/>
          <w:sz w:val="20"/>
          <w:szCs w:val="20"/>
        </w:rPr>
        <w:br/>
        <w:t>pt</w:t>
      </w:r>
      <w:r w:rsidRPr="007C72F9">
        <w:rPr>
          <w:rFonts w:ascii="Verdana" w:hAnsi="Verdana"/>
          <w:sz w:val="20"/>
          <w:szCs w:val="20"/>
        </w:rPr>
        <w:t>.</w:t>
      </w:r>
      <w:r w:rsidR="007C72F9">
        <w:rPr>
          <w:rFonts w:ascii="Verdana" w:hAnsi="Verdana"/>
          <w:sz w:val="20"/>
          <w:szCs w:val="20"/>
        </w:rPr>
        <w:t xml:space="preserve"> </w:t>
      </w:r>
      <w:r w:rsidRPr="007C72F9">
        <w:rPr>
          <w:rFonts w:ascii="Verdana" w:hAnsi="Verdana"/>
          <w:sz w:val="20"/>
          <w:szCs w:val="20"/>
        </w:rPr>
        <w:t>”</w:t>
      </w:r>
      <w:bookmarkStart w:id="0" w:name="_Toc108499776"/>
      <w:bookmarkStart w:id="1" w:name="_Toc176243901"/>
      <w:r w:rsidR="003B7AF6">
        <w:rPr>
          <w:rFonts w:ascii="Verdana" w:hAnsi="Verdana"/>
          <w:color w:val="000000"/>
          <w:sz w:val="20"/>
          <w:szCs w:val="20"/>
        </w:rPr>
        <w:t xml:space="preserve"> </w:t>
      </w:r>
      <w:r w:rsidR="003B7AF6" w:rsidRPr="003B7AF6">
        <w:rPr>
          <w:rFonts w:ascii="Verdana" w:hAnsi="Verdana"/>
          <w:color w:val="000000"/>
          <w:sz w:val="20"/>
          <w:szCs w:val="20"/>
        </w:rPr>
        <w:t>Wymianę złoża filtracyjnego w odżelaziaczach na terenie stacji wodociągowej w miejscowości Tobiasze gmina Ujazd</w:t>
      </w:r>
      <w:r w:rsidR="003B7AF6">
        <w:rPr>
          <w:rFonts w:ascii="Verdana" w:hAnsi="Verdana"/>
          <w:color w:val="000000"/>
          <w:sz w:val="20"/>
          <w:szCs w:val="20"/>
        </w:rPr>
        <w:t>”</w:t>
      </w:r>
    </w:p>
    <w:p w:rsidR="00A5760F" w:rsidRPr="00A5760F" w:rsidRDefault="00A5760F" w:rsidP="00A5760F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5760F">
        <w:rPr>
          <w:rFonts w:ascii="Verdana" w:hAnsi="Verdana"/>
          <w:sz w:val="20"/>
          <w:szCs w:val="20"/>
        </w:rPr>
        <w:t xml:space="preserve">Przedmiotem zamówienia jest </w:t>
      </w:r>
      <w:r w:rsidRPr="00A5760F">
        <w:rPr>
          <w:rFonts w:ascii="Verdana" w:hAnsi="Verdana"/>
          <w:color w:val="000000"/>
          <w:sz w:val="20"/>
          <w:szCs w:val="20"/>
        </w:rPr>
        <w:t>wymiana złoża filtracyjnego w 3 szt odżelaziacz</w:t>
      </w:r>
      <w:r w:rsidR="00DB149D">
        <w:rPr>
          <w:rFonts w:ascii="Verdana" w:hAnsi="Verdana"/>
          <w:color w:val="000000"/>
          <w:sz w:val="20"/>
          <w:szCs w:val="20"/>
        </w:rPr>
        <w:t xml:space="preserve">y o Ø 1,8 m na </w:t>
      </w:r>
      <w:r w:rsidR="00E41EE4">
        <w:rPr>
          <w:rFonts w:ascii="Verdana" w:hAnsi="Verdana"/>
          <w:color w:val="000000"/>
          <w:sz w:val="20"/>
          <w:szCs w:val="20"/>
        </w:rPr>
        <w:t xml:space="preserve">terenie stacji </w:t>
      </w:r>
      <w:r w:rsidRPr="00A5760F">
        <w:rPr>
          <w:rFonts w:ascii="Verdana" w:hAnsi="Verdana"/>
          <w:color w:val="000000"/>
          <w:sz w:val="20"/>
          <w:szCs w:val="20"/>
        </w:rPr>
        <w:t>wodociągowej w miejscowości Tobiasze gmina Ujazd.</w:t>
      </w:r>
      <w:r w:rsidRPr="00A5760F">
        <w:rPr>
          <w:rFonts w:ascii="Verdana" w:hAnsi="Verdana"/>
          <w:b/>
          <w:color w:val="0000FF"/>
          <w:sz w:val="20"/>
          <w:szCs w:val="20"/>
        </w:rPr>
        <w:t xml:space="preserve"> </w:t>
      </w:r>
    </w:p>
    <w:p w:rsidR="00A5760F" w:rsidRDefault="00A5760F" w:rsidP="00A5760F">
      <w:pPr>
        <w:numPr>
          <w:ilvl w:val="1"/>
          <w:numId w:val="43"/>
        </w:numPr>
        <w:tabs>
          <w:tab w:val="clear" w:pos="2340"/>
          <w:tab w:val="num" w:pos="1134"/>
        </w:tabs>
        <w:spacing w:before="120" w:after="0"/>
        <w:ind w:left="1985" w:hanging="1418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Zakres  przedmiotu zamówienia:</w:t>
      </w:r>
    </w:p>
    <w:p w:rsidR="00A5760F" w:rsidRPr="00196788" w:rsidRDefault="00A5760F" w:rsidP="003B7AF6">
      <w:pPr>
        <w:numPr>
          <w:ilvl w:val="0"/>
          <w:numId w:val="44"/>
        </w:numPr>
        <w:tabs>
          <w:tab w:val="left" w:pos="1134"/>
        </w:tabs>
        <w:spacing w:before="120" w:after="0"/>
        <w:ind w:left="1418" w:hanging="425"/>
        <w:jc w:val="both"/>
        <w:rPr>
          <w:rFonts w:ascii="Verdana" w:hAnsi="Verdana" w:cs="Arial"/>
          <w:sz w:val="20"/>
          <w:szCs w:val="20"/>
        </w:rPr>
      </w:pPr>
      <w:r w:rsidRPr="00196788">
        <w:rPr>
          <w:rFonts w:ascii="Verdana" w:hAnsi="Verdana"/>
          <w:sz w:val="20"/>
          <w:szCs w:val="20"/>
        </w:rPr>
        <w:t>Prace należy prowadzić bez przerw w dostawie wody do sieci wodociągowej</w:t>
      </w:r>
      <w:r>
        <w:rPr>
          <w:rFonts w:ascii="Verdana" w:hAnsi="Verdana"/>
          <w:sz w:val="20"/>
          <w:szCs w:val="20"/>
        </w:rPr>
        <w:t>;</w:t>
      </w:r>
    </w:p>
    <w:p w:rsidR="00A5760F" w:rsidRPr="00295B7E" w:rsidRDefault="00A5760F" w:rsidP="003B7AF6">
      <w:pPr>
        <w:numPr>
          <w:ilvl w:val="0"/>
          <w:numId w:val="44"/>
        </w:numPr>
        <w:tabs>
          <w:tab w:val="left" w:pos="1418"/>
        </w:tabs>
        <w:spacing w:before="120" w:after="0"/>
        <w:ind w:left="1418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Wymianę istniejącego złoża na złoże katalityczne wykonywać należy kolejno w poszczególnych odżelaziaczach;</w:t>
      </w:r>
    </w:p>
    <w:p w:rsidR="00A5760F" w:rsidRPr="008B452E" w:rsidRDefault="00A5760F" w:rsidP="003B7AF6">
      <w:pPr>
        <w:numPr>
          <w:ilvl w:val="0"/>
          <w:numId w:val="44"/>
        </w:numPr>
        <w:tabs>
          <w:tab w:val="left" w:pos="1134"/>
        </w:tabs>
        <w:spacing w:before="120" w:after="0" w:line="240" w:lineRule="auto"/>
        <w:ind w:left="2410" w:hanging="1418"/>
        <w:jc w:val="both"/>
        <w:rPr>
          <w:rFonts w:ascii="Verdana" w:hAnsi="Verdana" w:cs="Arial"/>
          <w:sz w:val="20"/>
          <w:szCs w:val="20"/>
        </w:rPr>
      </w:pPr>
      <w:r w:rsidRPr="008B452E">
        <w:rPr>
          <w:rFonts w:ascii="Verdana" w:hAnsi="Verdana"/>
          <w:sz w:val="20"/>
          <w:szCs w:val="20"/>
        </w:rPr>
        <w:t>wyłączyć z pracy dany odżelaziacz</w:t>
      </w:r>
    </w:p>
    <w:p w:rsidR="00A5760F" w:rsidRPr="00A37476" w:rsidRDefault="00A5760F" w:rsidP="003B7AF6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Verdana" w:hAnsi="Verdana"/>
          <w:i/>
          <w:sz w:val="20"/>
          <w:szCs w:val="20"/>
        </w:rPr>
      </w:pPr>
      <w:r w:rsidRPr="00A37476">
        <w:rPr>
          <w:rFonts w:ascii="Verdana" w:hAnsi="Verdana"/>
          <w:i/>
          <w:sz w:val="20"/>
          <w:szCs w:val="20"/>
        </w:rPr>
        <w:t>-  spuścić wodę z odżelaziacza</w:t>
      </w:r>
    </w:p>
    <w:p w:rsidR="00A5760F" w:rsidRPr="00A37476" w:rsidRDefault="00A5760F" w:rsidP="003B7AF6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Verdana" w:hAnsi="Verdana"/>
          <w:i/>
          <w:sz w:val="20"/>
          <w:szCs w:val="20"/>
        </w:rPr>
      </w:pPr>
      <w:r w:rsidRPr="00A37476">
        <w:rPr>
          <w:rFonts w:ascii="Verdana" w:hAnsi="Verdana"/>
          <w:i/>
          <w:sz w:val="20"/>
          <w:szCs w:val="20"/>
        </w:rPr>
        <w:t>-  odkryć pokrywę włazu</w:t>
      </w:r>
    </w:p>
    <w:p w:rsidR="00A5760F" w:rsidRPr="00A37476" w:rsidRDefault="00A5760F" w:rsidP="003B7AF6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Verdana" w:hAnsi="Verdana"/>
          <w:i/>
          <w:sz w:val="20"/>
          <w:szCs w:val="20"/>
        </w:rPr>
      </w:pPr>
      <w:r w:rsidRPr="00A37476">
        <w:rPr>
          <w:rFonts w:ascii="Verdana" w:hAnsi="Verdana"/>
          <w:i/>
          <w:sz w:val="20"/>
          <w:szCs w:val="20"/>
        </w:rPr>
        <w:lastRenderedPageBreak/>
        <w:t>-  opróżnić odżelaziacz</w:t>
      </w:r>
    </w:p>
    <w:p w:rsidR="00A5760F" w:rsidRPr="00A37476" w:rsidRDefault="00A5760F" w:rsidP="003B7AF6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Verdana" w:hAnsi="Verdana" w:cs="Arial"/>
          <w:i/>
          <w:sz w:val="20"/>
          <w:szCs w:val="20"/>
        </w:rPr>
      </w:pPr>
      <w:r w:rsidRPr="00A37476">
        <w:rPr>
          <w:rFonts w:ascii="Verdana" w:hAnsi="Verdana"/>
          <w:i/>
          <w:sz w:val="20"/>
          <w:szCs w:val="20"/>
        </w:rPr>
        <w:t>-  wypłukać odżelaziacz.</w:t>
      </w:r>
    </w:p>
    <w:p w:rsidR="00A5760F" w:rsidRPr="00295B7E" w:rsidRDefault="00A5760F" w:rsidP="003B7AF6">
      <w:pPr>
        <w:numPr>
          <w:ilvl w:val="0"/>
          <w:numId w:val="44"/>
        </w:numPr>
        <w:tabs>
          <w:tab w:val="num" w:pos="1418"/>
        </w:tabs>
        <w:spacing w:before="120" w:after="0"/>
        <w:ind w:left="1418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Wymienić konstrukcję podtrzymującą złoże i dyfuzory;</w:t>
      </w:r>
    </w:p>
    <w:p w:rsidR="00A5760F" w:rsidRPr="008B452E" w:rsidRDefault="00A5760F" w:rsidP="003B7AF6">
      <w:pPr>
        <w:numPr>
          <w:ilvl w:val="0"/>
          <w:numId w:val="44"/>
        </w:numPr>
        <w:tabs>
          <w:tab w:val="num" w:pos="1418"/>
        </w:tabs>
        <w:spacing w:before="120" w:after="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8B452E">
        <w:rPr>
          <w:rFonts w:ascii="Verdana" w:hAnsi="Verdana" w:cs="Arial"/>
          <w:sz w:val="20"/>
          <w:szCs w:val="20"/>
        </w:rPr>
        <w:t>Dokonać czyszczenia wewnętrznej powierzchni odżelaziaczy</w:t>
      </w:r>
    </w:p>
    <w:p w:rsidR="00A5760F" w:rsidRPr="008B452E" w:rsidRDefault="00A5760F" w:rsidP="003B7AF6">
      <w:pPr>
        <w:numPr>
          <w:ilvl w:val="0"/>
          <w:numId w:val="44"/>
        </w:numPr>
        <w:tabs>
          <w:tab w:val="num" w:pos="1418"/>
        </w:tabs>
        <w:spacing w:before="120" w:after="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8B452E">
        <w:rPr>
          <w:rFonts w:ascii="Verdana" w:hAnsi="Verdana" w:cs="Arial"/>
          <w:sz w:val="20"/>
          <w:szCs w:val="20"/>
        </w:rPr>
        <w:t>Dokonać zasypki złoża</w:t>
      </w:r>
    </w:p>
    <w:p w:rsidR="00A5760F" w:rsidRPr="007770C0" w:rsidRDefault="00A5760F" w:rsidP="00DC0757">
      <w:pPr>
        <w:tabs>
          <w:tab w:val="num" w:pos="1134"/>
        </w:tabs>
        <w:spacing w:before="120" w:after="0" w:line="240" w:lineRule="auto"/>
        <w:ind w:left="2125" w:hanging="707"/>
        <w:rPr>
          <w:rFonts w:ascii="Verdana" w:hAnsi="Verdana"/>
          <w:i/>
          <w:sz w:val="20"/>
          <w:szCs w:val="20"/>
          <w:u w:val="single"/>
        </w:rPr>
      </w:pPr>
      <w:r w:rsidRPr="007770C0">
        <w:rPr>
          <w:rFonts w:ascii="Verdana" w:hAnsi="Verdana"/>
          <w:i/>
          <w:sz w:val="20"/>
          <w:szCs w:val="20"/>
          <w:u w:val="single"/>
        </w:rPr>
        <w:t xml:space="preserve">Charakterystyczne parametry złoża: </w:t>
      </w:r>
    </w:p>
    <w:p w:rsidR="00A5760F" w:rsidRPr="007770C0" w:rsidRDefault="005503B6" w:rsidP="005503B6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127" w:hanging="71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</w:t>
      </w:r>
      <w:r w:rsidR="00A5760F" w:rsidRPr="007770C0">
        <w:rPr>
          <w:rFonts w:ascii="Verdana" w:hAnsi="Verdana"/>
          <w:i/>
          <w:sz w:val="20"/>
          <w:szCs w:val="20"/>
        </w:rPr>
        <w:t>ożliwość uzdatniania wód o ekstremalnie dużych zawartościach żelaza i manganu : 20 mg/l Fe; 1,5 mg/l Mn</w:t>
      </w:r>
    </w:p>
    <w:p w:rsidR="00A5760F" w:rsidRPr="007770C0" w:rsidRDefault="005503B6" w:rsidP="005503B6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127" w:hanging="71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</w:t>
      </w:r>
      <w:r w:rsidR="00A5760F" w:rsidRPr="007770C0">
        <w:rPr>
          <w:rFonts w:ascii="Verdana" w:hAnsi="Verdana"/>
          <w:i/>
          <w:sz w:val="20"/>
          <w:szCs w:val="20"/>
        </w:rPr>
        <w:t>fektywność odżelaziania i odmanganiania wody w układzie filtracji jednostopniowej;</w:t>
      </w:r>
    </w:p>
    <w:p w:rsidR="00A5760F" w:rsidRPr="007770C0" w:rsidRDefault="005503B6" w:rsidP="00A5760F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835" w:hanging="1418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</w:t>
      </w:r>
      <w:r w:rsidR="00A5760F" w:rsidRPr="007770C0">
        <w:rPr>
          <w:rFonts w:ascii="Verdana" w:hAnsi="Verdana"/>
          <w:i/>
          <w:sz w:val="20"/>
          <w:szCs w:val="20"/>
        </w:rPr>
        <w:t>rędkość filtracji do 20 m</w:t>
      </w:r>
      <w:r w:rsidR="00A5760F" w:rsidRPr="007770C0">
        <w:rPr>
          <w:rFonts w:ascii="Verdana" w:hAnsi="Verdana"/>
          <w:i/>
          <w:sz w:val="20"/>
          <w:szCs w:val="20"/>
          <w:vertAlign w:val="superscript"/>
        </w:rPr>
        <w:t>3</w:t>
      </w:r>
      <w:r w:rsidR="00A5760F" w:rsidRPr="007770C0">
        <w:rPr>
          <w:rFonts w:ascii="Verdana" w:hAnsi="Verdana"/>
          <w:i/>
          <w:sz w:val="20"/>
          <w:szCs w:val="20"/>
        </w:rPr>
        <w:t>/h/m</w:t>
      </w:r>
      <w:r w:rsidR="00A5760F" w:rsidRPr="007770C0">
        <w:rPr>
          <w:rFonts w:ascii="Verdana" w:hAnsi="Verdana"/>
          <w:i/>
          <w:sz w:val="20"/>
          <w:szCs w:val="20"/>
          <w:vertAlign w:val="superscript"/>
        </w:rPr>
        <w:t>2</w:t>
      </w:r>
    </w:p>
    <w:p w:rsidR="00A5760F" w:rsidRPr="007770C0" w:rsidRDefault="005503B6" w:rsidP="00A5760F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835" w:hanging="1418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</w:t>
      </w:r>
      <w:r w:rsidR="00A5760F" w:rsidRPr="007770C0">
        <w:rPr>
          <w:rFonts w:ascii="Verdana" w:hAnsi="Verdana"/>
          <w:i/>
          <w:sz w:val="20"/>
          <w:szCs w:val="20"/>
        </w:rPr>
        <w:t>łukanie: powietrzno – wodne</w:t>
      </w:r>
    </w:p>
    <w:p w:rsidR="00A5760F" w:rsidRPr="007770C0" w:rsidRDefault="00A5760F" w:rsidP="00A5760F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835" w:hanging="1418"/>
        <w:rPr>
          <w:rFonts w:ascii="Verdana" w:hAnsi="Verdana"/>
          <w:i/>
          <w:sz w:val="20"/>
          <w:szCs w:val="20"/>
        </w:rPr>
      </w:pPr>
      <w:r w:rsidRPr="007770C0">
        <w:rPr>
          <w:rFonts w:ascii="Verdana" w:hAnsi="Verdana"/>
          <w:i/>
          <w:sz w:val="20"/>
          <w:szCs w:val="20"/>
        </w:rPr>
        <w:t>odczyn wody: 7,0 ÷ 8,5 pH</w:t>
      </w:r>
    </w:p>
    <w:p w:rsidR="00A5760F" w:rsidRPr="007770C0" w:rsidRDefault="00A5760F" w:rsidP="00A5760F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835" w:hanging="1418"/>
        <w:rPr>
          <w:rFonts w:ascii="Verdana" w:hAnsi="Verdana"/>
          <w:i/>
          <w:sz w:val="20"/>
          <w:szCs w:val="20"/>
        </w:rPr>
      </w:pPr>
      <w:r w:rsidRPr="007770C0">
        <w:rPr>
          <w:rFonts w:ascii="Verdana" w:hAnsi="Verdana"/>
          <w:i/>
          <w:sz w:val="20"/>
          <w:szCs w:val="20"/>
        </w:rPr>
        <w:t>wydłużona trwałość złoża</w:t>
      </w:r>
    </w:p>
    <w:p w:rsidR="00A5760F" w:rsidRPr="007770C0" w:rsidRDefault="00A5760F" w:rsidP="00A5760F">
      <w:pPr>
        <w:numPr>
          <w:ilvl w:val="0"/>
          <w:numId w:val="46"/>
        </w:numPr>
        <w:tabs>
          <w:tab w:val="num" w:pos="1134"/>
        </w:tabs>
        <w:spacing w:before="120" w:after="0" w:line="240" w:lineRule="auto"/>
        <w:ind w:left="2835" w:hanging="1418"/>
        <w:rPr>
          <w:rFonts w:ascii="Verdana" w:hAnsi="Verdana"/>
          <w:i/>
          <w:sz w:val="20"/>
          <w:szCs w:val="20"/>
        </w:rPr>
      </w:pPr>
      <w:r w:rsidRPr="007770C0">
        <w:rPr>
          <w:rFonts w:ascii="Verdana" w:hAnsi="Verdana"/>
          <w:i/>
          <w:sz w:val="20"/>
          <w:szCs w:val="20"/>
        </w:rPr>
        <w:t>regeneracja złoża poprzez płukanie wodą napowietrzoną</w:t>
      </w:r>
    </w:p>
    <w:p w:rsidR="00A5760F" w:rsidRPr="007770C0" w:rsidRDefault="00A5760F" w:rsidP="00DC0757">
      <w:pPr>
        <w:numPr>
          <w:ilvl w:val="0"/>
          <w:numId w:val="44"/>
        </w:numPr>
        <w:tabs>
          <w:tab w:val="num" w:pos="1418"/>
        </w:tabs>
        <w:spacing w:before="120" w:after="0" w:line="240" w:lineRule="auto"/>
        <w:ind w:left="1418" w:hanging="425"/>
        <w:rPr>
          <w:rFonts w:ascii="Verdana" w:hAnsi="Verdana"/>
          <w:sz w:val="20"/>
          <w:szCs w:val="20"/>
        </w:rPr>
      </w:pPr>
      <w:r w:rsidRPr="007770C0">
        <w:rPr>
          <w:rFonts w:ascii="Verdana" w:hAnsi="Verdana"/>
          <w:sz w:val="20"/>
          <w:szCs w:val="20"/>
        </w:rPr>
        <w:t>Płukanie i dezynfekcja złoża (odżelaziacza) z odprowadzeniem pierwszego filtratu do kanalizacji.</w:t>
      </w:r>
    </w:p>
    <w:p w:rsidR="00A5760F" w:rsidRPr="007770C0" w:rsidRDefault="00A5760F" w:rsidP="00DC0757">
      <w:pPr>
        <w:numPr>
          <w:ilvl w:val="0"/>
          <w:numId w:val="44"/>
        </w:numPr>
        <w:tabs>
          <w:tab w:val="num" w:pos="1418"/>
        </w:tabs>
        <w:spacing w:before="120" w:after="0" w:line="240" w:lineRule="auto"/>
        <w:ind w:left="1418" w:hanging="425"/>
        <w:rPr>
          <w:rFonts w:ascii="Verdana" w:hAnsi="Verdana"/>
          <w:sz w:val="20"/>
          <w:szCs w:val="20"/>
        </w:rPr>
      </w:pPr>
      <w:r w:rsidRPr="007770C0">
        <w:rPr>
          <w:rFonts w:ascii="Verdana" w:hAnsi="Verdana"/>
          <w:sz w:val="20"/>
          <w:szCs w:val="20"/>
        </w:rPr>
        <w:t xml:space="preserve">Wykonanie analiz wody w zakresie określonym przez PSSE do osiągnięcia wyników zgodnych z obowiązującymi przepisami. </w:t>
      </w:r>
    </w:p>
    <w:p w:rsidR="00613EB5" w:rsidRDefault="00613EB5" w:rsidP="00D76ACC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76ACC">
        <w:rPr>
          <w:rFonts w:ascii="Verdana" w:hAnsi="Verdana" w:cs="Arial"/>
          <w:sz w:val="20"/>
          <w:szCs w:val="20"/>
        </w:rPr>
        <w:t>Szczegółowy opis przedmiotu zamówienia znajduje się w dokumentacji projektowej oraz Specyfikacji Technicznej Wykonan</w:t>
      </w:r>
      <w:r w:rsidR="00DB149D">
        <w:rPr>
          <w:rFonts w:ascii="Verdana" w:hAnsi="Verdana" w:cs="Arial"/>
          <w:sz w:val="20"/>
          <w:szCs w:val="20"/>
        </w:rPr>
        <w:t xml:space="preserve">ia i Odbioru Robót Budowlanych </w:t>
      </w:r>
      <w:r w:rsidRPr="00D76ACC">
        <w:rPr>
          <w:rFonts w:ascii="Verdana" w:hAnsi="Verdana" w:cs="Arial"/>
          <w:sz w:val="20"/>
          <w:szCs w:val="20"/>
        </w:rPr>
        <w:t>stanowi (załącznik nr 1 do siwz).</w:t>
      </w:r>
    </w:p>
    <w:p w:rsidR="00613EB5" w:rsidRDefault="00DB149D" w:rsidP="00D76ACC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 informuje, ż</w:t>
      </w:r>
      <w:r w:rsidR="00613EB5" w:rsidRPr="00D76ACC">
        <w:rPr>
          <w:rFonts w:ascii="Verdana" w:hAnsi="Verdana" w:cs="Arial"/>
          <w:sz w:val="20"/>
          <w:szCs w:val="20"/>
        </w:rPr>
        <w:t xml:space="preserve">e załączone do siwz przedmiary robót służą wyłącznie jako materiał pomocniczy do sporządzenia przez Wykonawcę oferty, </w:t>
      </w:r>
      <w:r w:rsidR="00613EB5" w:rsidRPr="00D76ACC">
        <w:rPr>
          <w:rFonts w:ascii="Verdana" w:hAnsi="Verdana" w:cs="Arial"/>
          <w:sz w:val="20"/>
          <w:szCs w:val="20"/>
        </w:rPr>
        <w:br/>
        <w:t>a podstawą</w:t>
      </w:r>
      <w:r w:rsidR="00664D98" w:rsidRPr="00D76ACC">
        <w:rPr>
          <w:rFonts w:ascii="Verdana" w:hAnsi="Verdana" w:cs="Arial"/>
          <w:sz w:val="20"/>
          <w:szCs w:val="20"/>
        </w:rPr>
        <w:t xml:space="preserve"> </w:t>
      </w:r>
      <w:r w:rsidR="00613EB5" w:rsidRPr="00D76ACC">
        <w:rPr>
          <w:rFonts w:ascii="Verdana" w:hAnsi="Verdana" w:cs="Arial"/>
          <w:sz w:val="20"/>
          <w:szCs w:val="20"/>
        </w:rPr>
        <w:t>do obliczenia ceny rycza</w:t>
      </w:r>
      <w:r w:rsidR="00664D98" w:rsidRPr="00D76ACC">
        <w:rPr>
          <w:rFonts w:ascii="Verdana" w:hAnsi="Verdana" w:cs="Arial"/>
          <w:sz w:val="20"/>
          <w:szCs w:val="20"/>
        </w:rPr>
        <w:t xml:space="preserve">łtowej oferty jest Dokumentacja </w:t>
      </w:r>
      <w:r w:rsidR="00613EB5" w:rsidRPr="00D76ACC">
        <w:rPr>
          <w:rFonts w:ascii="Verdana" w:hAnsi="Verdana" w:cs="Arial"/>
          <w:sz w:val="20"/>
          <w:szCs w:val="20"/>
        </w:rPr>
        <w:t xml:space="preserve">projektowa, Specyfikacja Techniczna Wykonania i Odbioru Robót oraz informacje zawarte </w:t>
      </w:r>
      <w:r w:rsidR="00613EB5" w:rsidRPr="00D76ACC">
        <w:rPr>
          <w:rFonts w:ascii="Verdana" w:hAnsi="Verdana" w:cs="Arial"/>
          <w:sz w:val="20"/>
          <w:szCs w:val="20"/>
        </w:rPr>
        <w:br/>
        <w:t xml:space="preserve">w Specyfikacji Istotnych Warunków Zamówienia. </w:t>
      </w:r>
    </w:p>
    <w:p w:rsidR="00613EB5" w:rsidRPr="00D76ACC" w:rsidRDefault="00613EB5" w:rsidP="00D76ACC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76ACC">
        <w:rPr>
          <w:rFonts w:ascii="Verdana" w:hAnsi="Verdana"/>
          <w:sz w:val="20"/>
        </w:rPr>
        <w:t>Oznaczenie wg Wspólnego Słownika Zamówień (CPV):</w:t>
      </w:r>
    </w:p>
    <w:p w:rsidR="006D60F2" w:rsidRPr="00BA050B" w:rsidRDefault="006D60F2" w:rsidP="00D76ACC">
      <w:pPr>
        <w:pStyle w:val="Tekstpodstawowy"/>
        <w:spacing w:line="276" w:lineRule="auto"/>
        <w:ind w:left="567"/>
        <w:jc w:val="left"/>
        <w:rPr>
          <w:rFonts w:ascii="Verdana" w:hAnsi="Verdana" w:cs="Arial"/>
          <w:sz w:val="20"/>
        </w:rPr>
      </w:pPr>
      <w:r w:rsidRPr="00BA050B">
        <w:rPr>
          <w:rFonts w:ascii="Verdana" w:hAnsi="Verdana" w:cs="Arial"/>
          <w:sz w:val="20"/>
        </w:rPr>
        <w:t>45232430-5 Roboty w zakresie uzdatniania wody</w:t>
      </w:r>
    </w:p>
    <w:p w:rsidR="006D60F2" w:rsidRPr="00BA050B" w:rsidRDefault="006D60F2" w:rsidP="00D76ACC">
      <w:pPr>
        <w:pStyle w:val="Tekstpodstawowy"/>
        <w:spacing w:line="276" w:lineRule="auto"/>
        <w:ind w:left="567"/>
        <w:jc w:val="left"/>
        <w:rPr>
          <w:rFonts w:ascii="Verdana" w:hAnsi="Verdana" w:cs="Arial"/>
          <w:sz w:val="20"/>
        </w:rPr>
      </w:pPr>
      <w:r w:rsidRPr="00BA050B">
        <w:rPr>
          <w:rFonts w:ascii="Verdana" w:hAnsi="Verdana" w:cs="Arial"/>
          <w:sz w:val="20"/>
        </w:rPr>
        <w:t>45252126-7 Roboty budowlane w zakresie zakładów uzdatniania wody pitnej</w:t>
      </w:r>
    </w:p>
    <w:p w:rsidR="00613EB5" w:rsidRPr="00B925B2" w:rsidRDefault="00613EB5" w:rsidP="002F6E1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num" w:pos="567"/>
          <w:tab w:val="left" w:pos="66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CB73D1">
        <w:rPr>
          <w:rFonts w:ascii="Verdana" w:hAnsi="Verdana"/>
          <w:sz w:val="20"/>
          <w:szCs w:val="20"/>
        </w:rPr>
        <w:t xml:space="preserve"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 </w:t>
      </w:r>
      <w:r>
        <w:rPr>
          <w:rFonts w:ascii="Verdana" w:hAnsi="Verdana"/>
          <w:sz w:val="20"/>
          <w:szCs w:val="20"/>
        </w:rPr>
        <w:br/>
      </w:r>
      <w:r w:rsidRPr="00CB73D1">
        <w:rPr>
          <w:rFonts w:ascii="Verdana" w:hAnsi="Verdana"/>
          <w:sz w:val="20"/>
          <w:szCs w:val="20"/>
        </w:rPr>
        <w:t>a komplet przekazać przed odbiorem końcowym.</w:t>
      </w:r>
    </w:p>
    <w:p w:rsidR="00613EB5" w:rsidRPr="00212E65" w:rsidRDefault="00613EB5" w:rsidP="002F6E17">
      <w:pPr>
        <w:widowControl w:val="0"/>
        <w:numPr>
          <w:ilvl w:val="0"/>
          <w:numId w:val="34"/>
        </w:numPr>
        <w:shd w:val="clear" w:color="auto" w:fill="FFFFFF"/>
        <w:tabs>
          <w:tab w:val="left" w:pos="533"/>
          <w:tab w:val="left" w:pos="666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Arial"/>
          <w:sz w:val="20"/>
          <w:szCs w:val="20"/>
        </w:rPr>
      </w:pPr>
      <w:r w:rsidRPr="00B925B2">
        <w:rPr>
          <w:rFonts w:ascii="Verdana" w:hAnsi="Verdana"/>
          <w:sz w:val="20"/>
        </w:rPr>
        <w:t>Użyte materiały winny być w pierwszym gatunku jakościowym i wymiarowym, posiadać odpowiednie dopuszczenia do stosowania w budownictwie i zapewniać pełna sprawność eksploatacyjną.</w:t>
      </w:r>
    </w:p>
    <w:bookmarkEnd w:id="0"/>
    <w:bookmarkEnd w:id="1"/>
    <w:p w:rsidR="00613EB5" w:rsidRDefault="00613EB5" w:rsidP="00885130">
      <w:pPr>
        <w:numPr>
          <w:ilvl w:val="0"/>
          <w:numId w:val="34"/>
        </w:numPr>
        <w:shd w:val="clear" w:color="auto" w:fill="FFFFFF"/>
        <w:tabs>
          <w:tab w:val="num" w:pos="567"/>
        </w:tabs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Przedmiot umowy zostanie wykonany zgodnie z dokumentacją techniczną, na którą składają się:</w:t>
      </w:r>
    </w:p>
    <w:p w:rsidR="00613EB5" w:rsidRPr="009F7302" w:rsidRDefault="00877001" w:rsidP="005D6A65">
      <w:pPr>
        <w:numPr>
          <w:ilvl w:val="1"/>
          <w:numId w:val="34"/>
        </w:numPr>
        <w:tabs>
          <w:tab w:val="clear" w:pos="2340"/>
          <w:tab w:val="num" w:pos="1134"/>
        </w:tabs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dokumentacja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projektowa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,</w:t>
      </w:r>
    </w:p>
    <w:p w:rsidR="00613EB5" w:rsidRPr="00CB73D1" w:rsidRDefault="00613EB5" w:rsidP="005D6A65">
      <w:pPr>
        <w:numPr>
          <w:ilvl w:val="1"/>
          <w:numId w:val="34"/>
        </w:numPr>
        <w:tabs>
          <w:tab w:val="num" w:pos="1134"/>
        </w:tabs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Specyfikacje Techniczne Wykonania i Odbioru Robót,</w:t>
      </w:r>
    </w:p>
    <w:p w:rsidR="00613EB5" w:rsidRPr="00CB73D1" w:rsidRDefault="00613EB5" w:rsidP="005D6A65">
      <w:pPr>
        <w:numPr>
          <w:ilvl w:val="1"/>
          <w:numId w:val="34"/>
        </w:numPr>
        <w:tabs>
          <w:tab w:val="num" w:pos="1134"/>
        </w:tabs>
        <w:spacing w:after="0"/>
        <w:ind w:left="1134" w:hanging="567"/>
        <w:jc w:val="both"/>
        <w:rPr>
          <w:rFonts w:ascii="Verdana" w:hAnsi="Verdana"/>
          <w:sz w:val="20"/>
          <w:szCs w:val="20"/>
          <w:u w:val="single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przedmiar robót,</w:t>
      </w:r>
    </w:p>
    <w:p w:rsidR="00613EB5" w:rsidRPr="00CB73D1" w:rsidRDefault="00613EB5" w:rsidP="005D6A65">
      <w:pPr>
        <w:shd w:val="clear" w:color="auto" w:fill="FFFFFF"/>
        <w:spacing w:after="0"/>
        <w:ind w:left="113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łącznie Dokumentacją techniczną. Dokumentacja techniczna stanowi  załącznik nr 1 do niniejszej Umowy.</w:t>
      </w:r>
    </w:p>
    <w:p w:rsidR="00613EB5" w:rsidRPr="00CB73D1" w:rsidRDefault="00613EB5" w:rsidP="00885130">
      <w:pPr>
        <w:widowControl w:val="0"/>
        <w:numPr>
          <w:ilvl w:val="0"/>
          <w:numId w:val="3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Wykonawca oświadcza, że otrzymał Dokumentację techniczną, o której mowa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w ust. 2 oraz że nie zgłasza do niej żadnych zastrzeżeń.</w:t>
      </w:r>
    </w:p>
    <w:p w:rsidR="00613EB5" w:rsidRDefault="00613EB5" w:rsidP="00885130">
      <w:pPr>
        <w:widowControl w:val="0"/>
        <w:numPr>
          <w:ilvl w:val="0"/>
          <w:numId w:val="3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  <w:r>
        <w:rPr>
          <w:rFonts w:ascii="Verdana" w:hAnsi="Verdana" w:cs="Verdana"/>
          <w:sz w:val="20"/>
          <w:szCs w:val="20"/>
        </w:rPr>
        <w:t>.</w:t>
      </w:r>
    </w:p>
    <w:p w:rsidR="002F6416" w:rsidRPr="002F6416" w:rsidRDefault="002F6416" w:rsidP="002F6416">
      <w:pPr>
        <w:widowControl w:val="0"/>
        <w:numPr>
          <w:ilvl w:val="0"/>
          <w:numId w:val="3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2F6416">
        <w:rPr>
          <w:rFonts w:ascii="Verdana" w:hAnsi="Verdana"/>
          <w:sz w:val="20"/>
        </w:rPr>
        <w:t>Użyte w dokumentacji przetargowej nazwy materiałów należy rozumieć jako przykładowe parametry minimalne oczekiwane przez Zamawiającego. Zamawiający dopuszcza użycie materiałów lub urządzeń równoważnych. Zamawiający uzna za równoważne materiały, urządzenia, jeżeli ich zastosowanie:</w:t>
      </w:r>
    </w:p>
    <w:p w:rsidR="002F6416" w:rsidRPr="00B50435" w:rsidRDefault="002F6416" w:rsidP="002F6416">
      <w:pPr>
        <w:numPr>
          <w:ilvl w:val="2"/>
          <w:numId w:val="34"/>
        </w:numPr>
        <w:tabs>
          <w:tab w:val="clear" w:pos="2847"/>
          <w:tab w:val="left" w:pos="1134"/>
        </w:tabs>
        <w:spacing w:before="120" w:after="0"/>
        <w:ind w:left="1134" w:hanging="567"/>
        <w:jc w:val="both"/>
        <w:rPr>
          <w:rFonts w:ascii="Verdana" w:hAnsi="Verdana"/>
          <w:sz w:val="20"/>
          <w:szCs w:val="20"/>
        </w:rPr>
      </w:pPr>
      <w:r w:rsidRPr="002F6416">
        <w:rPr>
          <w:rFonts w:ascii="Verdana" w:hAnsi="Verdana"/>
          <w:sz w:val="20"/>
        </w:rPr>
        <w:t>nie spowoduje zmiany projektu w zakresie przyjętej technologii</w:t>
      </w:r>
      <w:r w:rsidRPr="00B50435">
        <w:rPr>
          <w:rFonts w:ascii="Verdana" w:hAnsi="Verdana"/>
          <w:sz w:val="20"/>
        </w:rPr>
        <w:t xml:space="preserve"> uzdatniania wody;</w:t>
      </w:r>
    </w:p>
    <w:p w:rsidR="002F6416" w:rsidRPr="00B50435" w:rsidRDefault="002F6416" w:rsidP="002F6416">
      <w:pPr>
        <w:numPr>
          <w:ilvl w:val="2"/>
          <w:numId w:val="34"/>
        </w:numPr>
        <w:tabs>
          <w:tab w:val="clear" w:pos="2847"/>
          <w:tab w:val="left" w:pos="1134"/>
        </w:tabs>
        <w:spacing w:before="120" w:after="0"/>
        <w:ind w:left="1134" w:hanging="567"/>
        <w:jc w:val="both"/>
        <w:rPr>
          <w:rFonts w:ascii="Verdana" w:hAnsi="Verdana"/>
          <w:sz w:val="20"/>
          <w:szCs w:val="20"/>
        </w:rPr>
      </w:pPr>
      <w:r w:rsidRPr="00B50435">
        <w:rPr>
          <w:rFonts w:ascii="Verdana" w:hAnsi="Verdana"/>
          <w:sz w:val="20"/>
        </w:rPr>
        <w:t>zagwarantuje utrzymanie wszystkich założonych parametrów technologicznych stacji uzdatniania wody;</w:t>
      </w:r>
    </w:p>
    <w:p w:rsidR="00182817" w:rsidRDefault="00182817" w:rsidP="001C3C52">
      <w:pPr>
        <w:shd w:val="clear" w:color="auto" w:fill="FFFFFF"/>
        <w:tabs>
          <w:tab w:val="left" w:pos="538"/>
        </w:tabs>
        <w:spacing w:before="240" w:after="0"/>
        <w:ind w:left="6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613EB5" w:rsidRDefault="00613EB5" w:rsidP="0085218E">
      <w:pPr>
        <w:shd w:val="clear" w:color="auto" w:fill="FFFFFF"/>
        <w:tabs>
          <w:tab w:val="left" w:pos="538"/>
        </w:tabs>
        <w:spacing w:before="240" w:after="0"/>
        <w:ind w:left="6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ZOBOWIĄZANIA OGÓLNE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035E48">
        <w:rPr>
          <w:rFonts w:ascii="Verdana" w:hAnsi="Verdana"/>
          <w:b/>
          <w:bCs/>
          <w:color w:val="000000"/>
          <w:sz w:val="20"/>
          <w:szCs w:val="20"/>
        </w:rPr>
        <w:t>§2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613EB5" w:rsidRPr="00531F58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E6270">
        <w:rPr>
          <w:rFonts w:ascii="Verdana" w:hAnsi="Verdana"/>
          <w:sz w:val="20"/>
          <w:szCs w:val="20"/>
        </w:rPr>
        <w:t>Strony ustalają następujące term</w:t>
      </w:r>
      <w:r>
        <w:rPr>
          <w:rFonts w:ascii="Verdana" w:hAnsi="Verdana"/>
          <w:sz w:val="20"/>
          <w:szCs w:val="20"/>
        </w:rPr>
        <w:t>iny realizacji przedmiotu umowy</w:t>
      </w:r>
      <w:r w:rsidRPr="00FE6270">
        <w:rPr>
          <w:rFonts w:ascii="Verdana" w:hAnsi="Verdana"/>
          <w:sz w:val="20"/>
          <w:szCs w:val="20"/>
        </w:rPr>
        <w:t>:</w:t>
      </w:r>
    </w:p>
    <w:p w:rsidR="00613EB5" w:rsidRPr="005E62A8" w:rsidRDefault="00613EB5" w:rsidP="00A64D7A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/>
        <w:ind w:left="1276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1340B0">
        <w:rPr>
          <w:rFonts w:ascii="Verdana" w:hAnsi="Verdana" w:cs="Verdana"/>
          <w:sz w:val="20"/>
          <w:szCs w:val="20"/>
        </w:rPr>
        <w:t>Termin rozpoczęcia robót bud</w:t>
      </w:r>
      <w:r>
        <w:rPr>
          <w:rFonts w:ascii="Verdana" w:hAnsi="Verdana" w:cs="Verdana"/>
          <w:sz w:val="20"/>
          <w:szCs w:val="20"/>
        </w:rPr>
        <w:t>owlanych ustala się w terminie</w:t>
      </w:r>
      <w:r w:rsidR="00530214">
        <w:rPr>
          <w:rFonts w:ascii="Verdana" w:hAnsi="Verdana" w:cs="Verdana"/>
          <w:sz w:val="20"/>
          <w:szCs w:val="20"/>
        </w:rPr>
        <w:t xml:space="preserve"> 3</w:t>
      </w:r>
      <w:r w:rsidR="002531BF">
        <w:rPr>
          <w:rFonts w:ascii="Verdana" w:hAnsi="Verdana" w:cs="Verdana"/>
          <w:sz w:val="20"/>
          <w:szCs w:val="20"/>
        </w:rPr>
        <w:t xml:space="preserve"> dni od daty </w:t>
      </w:r>
      <w:r w:rsidRPr="001340B0">
        <w:rPr>
          <w:rFonts w:ascii="Verdana" w:hAnsi="Verdana" w:cs="Verdana"/>
          <w:sz w:val="20"/>
          <w:szCs w:val="20"/>
        </w:rPr>
        <w:t>przekazania placu budowy.</w:t>
      </w:r>
    </w:p>
    <w:p w:rsidR="00613EB5" w:rsidRPr="00D5366C" w:rsidRDefault="00613EB5" w:rsidP="00885130">
      <w:pPr>
        <w:widowControl w:val="0"/>
        <w:numPr>
          <w:ilvl w:val="0"/>
          <w:numId w:val="2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1276" w:hanging="567"/>
        <w:jc w:val="both"/>
        <w:rPr>
          <w:rFonts w:ascii="Verdana" w:hAnsi="Verdana" w:cs="Verdana"/>
          <w:sz w:val="20"/>
          <w:szCs w:val="20"/>
        </w:rPr>
      </w:pPr>
      <w:r w:rsidRPr="001C3C52">
        <w:rPr>
          <w:rFonts w:ascii="Verdana" w:hAnsi="Verdana" w:cs="Verdana"/>
          <w:sz w:val="20"/>
          <w:szCs w:val="20"/>
        </w:rPr>
        <w:t>Zakończenie przedmiotu umowy nastąpi w terminie:</w:t>
      </w:r>
      <w:r w:rsidRPr="001C3C52">
        <w:rPr>
          <w:rFonts w:ascii="Verdana" w:hAnsi="Verdana"/>
          <w:b/>
          <w:color w:val="0000FF"/>
          <w:sz w:val="20"/>
          <w:szCs w:val="20"/>
        </w:rPr>
        <w:t xml:space="preserve"> </w:t>
      </w:r>
      <w:r w:rsidR="00220E7E">
        <w:rPr>
          <w:rFonts w:ascii="Verdana" w:hAnsi="Verdana"/>
          <w:b/>
          <w:color w:val="0000FF"/>
          <w:sz w:val="20"/>
          <w:szCs w:val="20"/>
        </w:rPr>
        <w:t xml:space="preserve">2 miesięcy od </w:t>
      </w:r>
      <w:r w:rsidR="00080347">
        <w:rPr>
          <w:rFonts w:ascii="Verdana" w:hAnsi="Verdana"/>
          <w:b/>
          <w:color w:val="0000FF"/>
          <w:sz w:val="20"/>
          <w:szCs w:val="20"/>
        </w:rPr>
        <w:t>dnia zawarcia umowy</w:t>
      </w:r>
      <w:r w:rsidR="00220E7E">
        <w:rPr>
          <w:rFonts w:ascii="Verdana" w:hAnsi="Verdana"/>
          <w:b/>
          <w:color w:val="0000FF"/>
          <w:sz w:val="20"/>
          <w:szCs w:val="20"/>
        </w:rPr>
        <w:t xml:space="preserve"> tj</w:t>
      </w:r>
      <w:r w:rsidR="00080347">
        <w:rPr>
          <w:rFonts w:ascii="Verdana" w:hAnsi="Verdana"/>
          <w:b/>
          <w:color w:val="0000FF"/>
          <w:sz w:val="20"/>
          <w:szCs w:val="20"/>
        </w:rPr>
        <w:t xml:space="preserve">. </w:t>
      </w:r>
      <w:r w:rsidR="00220E7E" w:rsidRPr="00D5366C">
        <w:rPr>
          <w:rFonts w:ascii="Verdana" w:hAnsi="Verdana"/>
          <w:color w:val="0000FF"/>
          <w:sz w:val="20"/>
          <w:szCs w:val="20"/>
        </w:rPr>
        <w:t>………..</w:t>
      </w:r>
      <w:r w:rsidRPr="00D5366C">
        <w:rPr>
          <w:rFonts w:ascii="Verdana" w:hAnsi="Verdana"/>
          <w:color w:val="0000FF"/>
          <w:sz w:val="20"/>
          <w:szCs w:val="20"/>
        </w:rPr>
        <w:t xml:space="preserve"> </w:t>
      </w:r>
    </w:p>
    <w:p w:rsidR="00613EB5" w:rsidRPr="0089459E" w:rsidRDefault="00613EB5" w:rsidP="0085218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89459E">
        <w:rPr>
          <w:rFonts w:ascii="Verdana" w:hAnsi="Verdana" w:cs="Verdana"/>
          <w:b/>
          <w:bCs/>
          <w:color w:val="000000"/>
          <w:sz w:val="20"/>
          <w:szCs w:val="20"/>
        </w:rPr>
        <w:t>§ 3.</w:t>
      </w:r>
    </w:p>
    <w:p w:rsidR="00613EB5" w:rsidRPr="0014107E" w:rsidRDefault="00613EB5" w:rsidP="006A0E24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  <w:tab w:val="left" w:pos="567"/>
          <w:tab w:val="left" w:pos="709"/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Wykonawc</w:t>
      </w:r>
      <w:r>
        <w:rPr>
          <w:rFonts w:ascii="Verdana" w:hAnsi="Verdana" w:cs="Verdana"/>
          <w:color w:val="000000"/>
          <w:sz w:val="20"/>
          <w:szCs w:val="20"/>
        </w:rPr>
        <w:t xml:space="preserve">a ustanawia kierownika budowy w </w:t>
      </w:r>
      <w:r w:rsidRPr="00CB73D1">
        <w:rPr>
          <w:rFonts w:ascii="Verdana" w:hAnsi="Verdana" w:cs="Verdana"/>
          <w:color w:val="000000"/>
          <w:sz w:val="20"/>
          <w:szCs w:val="20"/>
        </w:rPr>
        <w:t>osobie: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4107E">
        <w:rPr>
          <w:rFonts w:ascii="Verdana" w:hAnsi="Verdana" w:cs="Verdana"/>
          <w:color w:val="000000"/>
          <w:sz w:val="16"/>
          <w:szCs w:val="16"/>
        </w:rPr>
        <w:t>…………………………………………………..</w:t>
      </w:r>
    </w:p>
    <w:p w:rsidR="00613EB5" w:rsidRPr="006A0E24" w:rsidRDefault="00613EB5" w:rsidP="006A0E24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  <w:tab w:val="left" w:pos="567"/>
          <w:tab w:val="left" w:pos="709"/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C6052">
        <w:rPr>
          <w:rFonts w:ascii="Verdana" w:hAnsi="Verdana" w:cs="Verdana"/>
          <w:color w:val="000000"/>
          <w:sz w:val="20"/>
          <w:szCs w:val="20"/>
        </w:rPr>
        <w:t>Zamawiają</w:t>
      </w:r>
      <w:r>
        <w:rPr>
          <w:rFonts w:ascii="Verdana" w:hAnsi="Verdana" w:cs="Verdana"/>
          <w:color w:val="000000"/>
          <w:sz w:val="20"/>
          <w:szCs w:val="20"/>
        </w:rPr>
        <w:t xml:space="preserve">cy powołuje inspektora nadzoru </w:t>
      </w:r>
      <w:r w:rsidRPr="001C6052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DB149D">
        <w:rPr>
          <w:rFonts w:ascii="Verdana" w:hAnsi="Verdana" w:cs="Verdana"/>
          <w:color w:val="000000"/>
          <w:sz w:val="20"/>
          <w:szCs w:val="20"/>
        </w:rPr>
        <w:t>o</w:t>
      </w:r>
      <w:r w:rsidRPr="001C6052">
        <w:rPr>
          <w:rFonts w:ascii="Verdana" w:hAnsi="Verdana" w:cs="Verdana"/>
          <w:color w:val="000000"/>
          <w:sz w:val="20"/>
          <w:szCs w:val="20"/>
        </w:rPr>
        <w:t xml:space="preserve">sobie: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A0E24">
        <w:rPr>
          <w:rFonts w:ascii="Verdana" w:hAnsi="Verdana" w:cs="Verdana"/>
          <w:sz w:val="16"/>
          <w:szCs w:val="16"/>
        </w:rPr>
        <w:t>…………………………………………………..</w:t>
      </w:r>
    </w:p>
    <w:p w:rsidR="00613EB5" w:rsidRPr="001C6052" w:rsidRDefault="00613EB5" w:rsidP="0014107E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  <w:tab w:val="left" w:pos="567"/>
          <w:tab w:val="left" w:pos="709"/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1C6052">
        <w:rPr>
          <w:rFonts w:ascii="Verdana" w:hAnsi="Verdana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613EB5" w:rsidRPr="00CB73D1" w:rsidRDefault="00613EB5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4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613EB5" w:rsidRPr="00CB73D1" w:rsidRDefault="002531BF" w:rsidP="00A64D7A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Zamawiający przekaże Wykonawcy plac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budowy w terminie </w:t>
      </w:r>
      <w:r w:rsidR="00530214">
        <w:rPr>
          <w:rFonts w:ascii="Verdana" w:hAnsi="Verdana" w:cs="Verdana"/>
          <w:b/>
          <w:bCs/>
          <w:color w:val="000000"/>
          <w:sz w:val="20"/>
          <w:szCs w:val="20"/>
        </w:rPr>
        <w:t>3</w:t>
      </w:r>
      <w:r w:rsidR="00613EB5"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dni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od podpisania umowy</w:t>
      </w:r>
      <w:r w:rsidR="00613EB5">
        <w:rPr>
          <w:rFonts w:ascii="Verdana" w:hAnsi="Verdana" w:cs="Verdana"/>
          <w:color w:val="000000"/>
          <w:sz w:val="20"/>
          <w:szCs w:val="20"/>
        </w:rPr>
        <w:t>.</w:t>
      </w:r>
    </w:p>
    <w:p w:rsidR="00613EB5" w:rsidRDefault="00613EB5" w:rsidP="00A64D7A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613EB5" w:rsidRPr="00CB73D1" w:rsidRDefault="00613EB5" w:rsidP="00A64D7A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28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Po przejęciu placu budowy Wykonawca przejmuje obowiązki wynikające z przepisów </w:t>
      </w:r>
      <w:r w:rsidRPr="00CB73D1">
        <w:rPr>
          <w:rFonts w:ascii="Verdana" w:hAnsi="Verdana" w:cs="Verdana"/>
          <w:sz w:val="20"/>
          <w:szCs w:val="20"/>
        </w:rPr>
        <w:lastRenderedPageBreak/>
        <w:t>prawa budowlanego.</w:t>
      </w:r>
    </w:p>
    <w:p w:rsidR="00613EB5" w:rsidRPr="00CB73D1" w:rsidRDefault="00613EB5" w:rsidP="00A64D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spacing w:before="120" w:after="0"/>
        <w:ind w:left="116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613EB5" w:rsidRDefault="00613EB5" w:rsidP="00A64D7A">
      <w:pPr>
        <w:shd w:val="clear" w:color="auto" w:fill="FFFFFF"/>
        <w:spacing w:before="120" w:after="0"/>
        <w:ind w:right="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613EB5" w:rsidRPr="001340B0" w:rsidRDefault="00613EB5" w:rsidP="00A64D7A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1340B0">
        <w:rPr>
          <w:rFonts w:ascii="Verdana" w:hAnsi="Verdana" w:cs="Verdana"/>
          <w:color w:val="000000"/>
          <w:sz w:val="20"/>
          <w:szCs w:val="20"/>
        </w:rPr>
        <w:t>Wykonawca spełni wszystkie świadczenia, dokona wszelkich nakładów oraz poczyni wszelkie przygotowania, które są potrzebne lub konieczne dla</w:t>
      </w:r>
      <w:r w:rsidR="00144381">
        <w:rPr>
          <w:rFonts w:ascii="Verdana" w:hAnsi="Verdana" w:cs="Verdana"/>
          <w:color w:val="000000"/>
          <w:sz w:val="20"/>
          <w:szCs w:val="20"/>
        </w:rPr>
        <w:t xml:space="preserve"> realizacji przedmiotu umowy, zgodnie z zasadami sztuki budowlanej, w stanie nadającym się </w:t>
      </w:r>
      <w:r w:rsidRPr="001340B0">
        <w:rPr>
          <w:rFonts w:ascii="Verdana" w:hAnsi="Verdana" w:cs="Verdana"/>
          <w:color w:val="000000"/>
          <w:sz w:val="20"/>
          <w:szCs w:val="20"/>
        </w:rPr>
        <w:t>do urzędowego odbioru oraz w sposób odpowiedni dla jego przeznaczenia.</w:t>
      </w:r>
    </w:p>
    <w:p w:rsidR="00613EB5" w:rsidRPr="00640DB4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640DB4">
        <w:rPr>
          <w:rFonts w:ascii="Verdana" w:hAnsi="Verdana" w:cs="Verdana"/>
          <w:sz w:val="20"/>
          <w:szCs w:val="20"/>
        </w:rPr>
        <w:t>Wykonawca</w:t>
      </w:r>
      <w:r>
        <w:rPr>
          <w:rFonts w:ascii="Verdana" w:hAnsi="Verdana" w:cs="Verdana"/>
          <w:sz w:val="20"/>
          <w:szCs w:val="20"/>
        </w:rPr>
        <w:t xml:space="preserve"> </w:t>
      </w:r>
      <w:r w:rsidRPr="00640DB4">
        <w:rPr>
          <w:rFonts w:ascii="Verdana" w:hAnsi="Verdana" w:cs="Verdana"/>
          <w:sz w:val="20"/>
          <w:szCs w:val="20"/>
        </w:rPr>
        <w:t xml:space="preserve">zobowiązuje się w terminie </w:t>
      </w:r>
      <w:r w:rsidR="00FD4763">
        <w:rPr>
          <w:rFonts w:ascii="Verdana" w:hAnsi="Verdana" w:cs="Verdana"/>
          <w:sz w:val="20"/>
          <w:szCs w:val="20"/>
        </w:rPr>
        <w:t>5</w:t>
      </w:r>
      <w:r w:rsidRPr="00640DB4">
        <w:rPr>
          <w:rFonts w:ascii="Verdana" w:hAnsi="Verdana" w:cs="Verdana"/>
          <w:sz w:val="20"/>
          <w:szCs w:val="20"/>
        </w:rPr>
        <w:t xml:space="preserve"> dni od dnia zawarcia umowy przygotować</w:t>
      </w:r>
      <w:r>
        <w:rPr>
          <w:rFonts w:ascii="Verdana" w:hAnsi="Verdana" w:cs="Verdana"/>
          <w:sz w:val="20"/>
          <w:szCs w:val="20"/>
        </w:rPr>
        <w:t xml:space="preserve"> </w:t>
      </w:r>
      <w:r w:rsidRPr="00640DB4">
        <w:rPr>
          <w:rFonts w:ascii="Verdana" w:hAnsi="Verdana" w:cs="Verdana"/>
          <w:sz w:val="20"/>
          <w:szCs w:val="20"/>
        </w:rPr>
        <w:t>harmonogram</w:t>
      </w:r>
      <w:r>
        <w:rPr>
          <w:rFonts w:ascii="Verdana" w:hAnsi="Verdana" w:cs="Verdana"/>
          <w:sz w:val="20"/>
          <w:szCs w:val="20"/>
        </w:rPr>
        <w:t xml:space="preserve"> </w:t>
      </w:r>
      <w:r w:rsidRPr="00640DB4">
        <w:rPr>
          <w:rFonts w:ascii="Verdana" w:hAnsi="Verdana" w:cs="Verdana"/>
          <w:sz w:val="20"/>
          <w:szCs w:val="20"/>
        </w:rPr>
        <w:t>realizacji za</w:t>
      </w:r>
      <w:r w:rsidR="00FD4763">
        <w:rPr>
          <w:rFonts w:ascii="Verdana" w:hAnsi="Verdana" w:cs="Verdana"/>
          <w:sz w:val="20"/>
          <w:szCs w:val="20"/>
        </w:rPr>
        <w:t xml:space="preserve">mówienia uzgadniając jego treść </w:t>
      </w:r>
      <w:r w:rsidRPr="00640DB4">
        <w:rPr>
          <w:rFonts w:ascii="Verdana" w:hAnsi="Verdana" w:cs="Verdana"/>
          <w:sz w:val="20"/>
          <w:szCs w:val="20"/>
        </w:rPr>
        <w:t xml:space="preserve">z Zamawiającym. Harmonogram zostanie załączony do niniejszej umowy jako załącznik nr 3. </w:t>
      </w:r>
    </w:p>
    <w:p w:rsidR="00613EB5" w:rsidRPr="00640DB4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640DB4">
        <w:rPr>
          <w:rFonts w:ascii="Verdana" w:hAnsi="Verdana" w:cs="Verdana"/>
          <w:color w:val="000000"/>
          <w:sz w:val="20"/>
          <w:szCs w:val="20"/>
        </w:rPr>
        <w:t>Wykonawca zobowiązuje się wykonać odpowiednie oznakowanie i zabezpieczenie terenu prowadzonych robót, strzec mienia znajdującego się na terenie budowy,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40DB4">
        <w:rPr>
          <w:rFonts w:ascii="Verdana" w:hAnsi="Verdana" w:cs="Verdana"/>
          <w:color w:val="000000"/>
          <w:sz w:val="20"/>
          <w:szCs w:val="20"/>
        </w:rPr>
        <w:t>a także zapewnić warunki bezpieczeństwa w szczególności umożliwiające unikniecie nieszczęśliwych wypadków podczas wykonywania robót.</w:t>
      </w:r>
    </w:p>
    <w:p w:rsidR="00613EB5" w:rsidRPr="00CC758A" w:rsidRDefault="00B76F46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 czasie realizacji </w:t>
      </w:r>
      <w:r w:rsidR="00613EB5" w:rsidRPr="00CC758A">
        <w:rPr>
          <w:rFonts w:ascii="Verdana" w:hAnsi="Verdana" w:cs="Verdana"/>
          <w:color w:val="000000"/>
          <w:sz w:val="20"/>
          <w:szCs w:val="20"/>
        </w:rPr>
        <w:t xml:space="preserve">robót Wykonawca będzie utrzymywał porządek na terenie budowy, będzie usuwał odpady i śmieci, </w:t>
      </w:r>
      <w:r w:rsidR="00613EB5" w:rsidRPr="00CC758A">
        <w:rPr>
          <w:rFonts w:ascii="Verdana" w:hAnsi="Verdana" w:cs="Verdana"/>
          <w:sz w:val="20"/>
          <w:szCs w:val="20"/>
        </w:rPr>
        <w:t>zapewniał przestrzeganie przepisów bezpieczeństwa i higieny pracy oraz ochrony mienia.</w:t>
      </w:r>
    </w:p>
    <w:p w:rsidR="00613EB5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Wykonawca zobowiązuje się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dokonywania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utylizacji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odpadów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C758A">
        <w:rPr>
          <w:rFonts w:ascii="Verdana" w:hAnsi="Verdana" w:cs="Verdana"/>
          <w:color w:val="000000"/>
          <w:sz w:val="20"/>
          <w:szCs w:val="20"/>
        </w:rPr>
        <w:t>zgodnie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z </w:t>
      </w:r>
      <w:r w:rsidRPr="00CC758A">
        <w:rPr>
          <w:rFonts w:ascii="Verdana" w:hAnsi="Verdana" w:cs="Verdana"/>
          <w:color w:val="000000"/>
          <w:sz w:val="20"/>
          <w:szCs w:val="20"/>
        </w:rPr>
        <w:t>obowiązującymi przepisami prawa.</w:t>
      </w:r>
    </w:p>
    <w:p w:rsidR="00613EB5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</w:t>
      </w:r>
      <w:r w:rsidR="00B76F46">
        <w:rPr>
          <w:rFonts w:ascii="Verdana" w:hAnsi="Verdana" w:cs="Verdana"/>
          <w:color w:val="000000"/>
          <w:sz w:val="20"/>
          <w:szCs w:val="20"/>
        </w:rPr>
        <w:t>anie zadań określonych ustawą -</w:t>
      </w:r>
      <w:r w:rsidRPr="00CC758A">
        <w:rPr>
          <w:rFonts w:ascii="Verdana" w:hAnsi="Verdana" w:cs="Verdana"/>
          <w:color w:val="000000"/>
          <w:sz w:val="20"/>
          <w:szCs w:val="20"/>
        </w:rPr>
        <w:t>Prawo budowlane oraz do udostępnienia im danych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C758A">
        <w:rPr>
          <w:rFonts w:ascii="Verdana" w:hAnsi="Verdana" w:cs="Verdana"/>
          <w:color w:val="000000"/>
          <w:sz w:val="20"/>
          <w:szCs w:val="20"/>
        </w:rPr>
        <w:t>i informacji wymaganych tą ustawą.</w:t>
      </w:r>
    </w:p>
    <w:p w:rsidR="00613EB5" w:rsidRPr="00CC758A" w:rsidRDefault="00613EB5" w:rsidP="00A64D7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C758A">
        <w:rPr>
          <w:rFonts w:ascii="Verdana" w:hAnsi="Verdana" w:cs="Verdana"/>
          <w:color w:val="000000"/>
          <w:sz w:val="20"/>
          <w:szCs w:val="20"/>
        </w:rPr>
        <w:t>Po zakończeniu robót Wykonawca zobowiązany jest uporządkować teren budowy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C758A">
        <w:rPr>
          <w:rFonts w:ascii="Verdana" w:hAnsi="Verdana" w:cs="Verdana"/>
          <w:color w:val="000000"/>
          <w:sz w:val="20"/>
          <w:szCs w:val="20"/>
        </w:rPr>
        <w:t>i przekazać go Zamawiającemu w terminie ustalonym na odbiór przedmiotu umowy.</w:t>
      </w:r>
    </w:p>
    <w:p w:rsidR="00613EB5" w:rsidRDefault="00613EB5" w:rsidP="00A64D7A">
      <w:pPr>
        <w:shd w:val="clear" w:color="auto" w:fill="FFFFFF"/>
        <w:spacing w:before="120" w:after="0"/>
        <w:ind w:right="11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613EB5" w:rsidRPr="00330754" w:rsidRDefault="00613EB5" w:rsidP="00A64D7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B050"/>
          <w:sz w:val="20"/>
          <w:szCs w:val="20"/>
        </w:rPr>
      </w:pPr>
      <w:r w:rsidRPr="00330754">
        <w:rPr>
          <w:rFonts w:ascii="Verdana" w:hAnsi="Verdana" w:cs="Verdana"/>
          <w:color w:val="000000"/>
          <w:sz w:val="20"/>
          <w:szCs w:val="20"/>
        </w:rPr>
        <w:t xml:space="preserve">Wykonawca zapewni wykonanie przedmiotu umowy z materiałów własnych, </w:t>
      </w:r>
      <w:r>
        <w:rPr>
          <w:rFonts w:ascii="Verdana" w:hAnsi="Verdana" w:cs="Verdana"/>
          <w:color w:val="000000"/>
          <w:sz w:val="20"/>
          <w:szCs w:val="20"/>
        </w:rPr>
        <w:t xml:space="preserve">fabrycznie </w:t>
      </w:r>
      <w:r w:rsidRPr="00330754">
        <w:rPr>
          <w:rFonts w:ascii="Verdana" w:hAnsi="Verdana" w:cs="Verdana"/>
          <w:color w:val="000000"/>
          <w:sz w:val="20"/>
          <w:szCs w:val="20"/>
        </w:rPr>
        <w:t>nowych, certyfikowanych, w gatunku wynikającym z dokumentacji technicznej</w:t>
      </w:r>
      <w:r w:rsidRPr="00330754">
        <w:rPr>
          <w:rFonts w:ascii="Verdana" w:hAnsi="Verdana" w:cs="Verdana"/>
          <w:sz w:val="20"/>
          <w:szCs w:val="20"/>
        </w:rPr>
        <w:t xml:space="preserve">, zgodnie z dokumentacją projektową i zasadami wiedzy technicznej, obowiązującymi przepisami prawa. </w:t>
      </w:r>
    </w:p>
    <w:p w:rsidR="00613EB5" w:rsidRPr="00EB0F59" w:rsidRDefault="00613EB5" w:rsidP="00EB0F59">
      <w:pPr>
        <w:numPr>
          <w:ilvl w:val="0"/>
          <w:numId w:val="4"/>
        </w:numPr>
        <w:spacing w:before="120" w:after="0"/>
        <w:ind w:left="567" w:hanging="567"/>
        <w:jc w:val="both"/>
        <w:rPr>
          <w:rFonts w:ascii="Verdana" w:hAnsi="Verdana"/>
          <w:sz w:val="20"/>
        </w:rPr>
      </w:pPr>
      <w:r w:rsidRPr="00512BEE">
        <w:rPr>
          <w:rFonts w:ascii="Verdana" w:hAnsi="Verdana"/>
          <w:sz w:val="20"/>
        </w:rPr>
        <w:t xml:space="preserve">Użyte w </w:t>
      </w:r>
      <w:r>
        <w:rPr>
          <w:rFonts w:ascii="Verdana" w:hAnsi="Verdana"/>
          <w:sz w:val="20"/>
        </w:rPr>
        <w:t xml:space="preserve">dokumentacji przetargowej nazwy </w:t>
      </w:r>
      <w:r w:rsidRPr="00512BEE">
        <w:rPr>
          <w:rFonts w:ascii="Verdana" w:hAnsi="Verdana"/>
          <w:sz w:val="20"/>
        </w:rPr>
        <w:t xml:space="preserve">materiałów należy rozumieć jako przykładowe parametry minimalne oczekiwane przez Zamawiającego. Zamawiający dopuszcza użycie materiałów równoważnych. Zamawiający uzna za równoważne </w:t>
      </w:r>
      <w:r w:rsidR="00EB0F59">
        <w:rPr>
          <w:rFonts w:ascii="Verdana" w:hAnsi="Verdana"/>
          <w:sz w:val="20"/>
        </w:rPr>
        <w:t xml:space="preserve">materiały, których zastosowanie </w:t>
      </w:r>
      <w:r w:rsidRPr="00EB0F59">
        <w:rPr>
          <w:rFonts w:ascii="Verdana" w:hAnsi="Verdana"/>
          <w:sz w:val="20"/>
        </w:rPr>
        <w:t xml:space="preserve">zagwarantuje utrzymanie wszystkich założonych parametrów </w:t>
      </w:r>
      <w:r w:rsidR="007877B4" w:rsidRPr="00EB0F59">
        <w:rPr>
          <w:rFonts w:ascii="Verdana" w:hAnsi="Verdana"/>
          <w:sz w:val="20"/>
        </w:rPr>
        <w:t>technicznych</w:t>
      </w:r>
      <w:r w:rsidRPr="00EB0F59">
        <w:rPr>
          <w:rFonts w:ascii="Verdana" w:hAnsi="Verdana"/>
          <w:sz w:val="20"/>
        </w:rPr>
        <w:t>.</w:t>
      </w:r>
    </w:p>
    <w:p w:rsidR="00613EB5" w:rsidRPr="005112B1" w:rsidRDefault="00613EB5" w:rsidP="005112B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5112B1">
        <w:rPr>
          <w:rFonts w:ascii="Verdana" w:hAnsi="Verdana" w:cs="Verdana"/>
          <w:color w:val="000000"/>
          <w:sz w:val="20"/>
          <w:szCs w:val="20"/>
        </w:rPr>
        <w:t xml:space="preserve">Urządzenia i materiały, o których mowa w pkt. 1, powinny odpowiadać co do jakości wymogom wyrobów dopuszczonych do obrotu i stosowania w budownictwie określonym w art. 10 ustawy - Prawo budowlane oraz wymaganiom określonym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5112B1">
        <w:rPr>
          <w:rFonts w:ascii="Verdana" w:hAnsi="Verdana" w:cs="Verdana"/>
          <w:color w:val="000000"/>
          <w:sz w:val="20"/>
          <w:szCs w:val="20"/>
        </w:rPr>
        <w:t>w dokumentacji technicznej.</w:t>
      </w:r>
    </w:p>
    <w:p w:rsidR="00613EB5" w:rsidRDefault="00613EB5" w:rsidP="009135C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lastRenderedPageBreak/>
        <w:t>Na każde żądanie Zamawiającego lub inspektora nadzoru Wykonawca obowiązany jest</w:t>
      </w:r>
      <w:r w:rsidR="000A1FC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okazać w stosunku do wskazanych mat</w:t>
      </w:r>
      <w:r w:rsidR="000A1FC3">
        <w:rPr>
          <w:rFonts w:ascii="Verdana" w:hAnsi="Verdana" w:cs="Verdana"/>
          <w:color w:val="000000"/>
          <w:sz w:val="20"/>
          <w:szCs w:val="20"/>
        </w:rPr>
        <w:t xml:space="preserve">eriałów: certyfikat na </w:t>
      </w:r>
      <w:r w:rsidRPr="00CB73D1">
        <w:rPr>
          <w:rFonts w:ascii="Verdana" w:hAnsi="Verdana" w:cs="Verdana"/>
          <w:color w:val="000000"/>
          <w:sz w:val="20"/>
          <w:szCs w:val="20"/>
        </w:rPr>
        <w:t>znak bezpieczeństwa, deklarację zgodności lub certyfikat zgodności z Polską Normą lub aprobatą techniczną.</w:t>
      </w:r>
    </w:p>
    <w:p w:rsidR="00613EB5" w:rsidRPr="00CB73D1" w:rsidRDefault="00613EB5" w:rsidP="00A64D7A">
      <w:pPr>
        <w:shd w:val="clear" w:color="auto" w:fill="FFFFFF"/>
        <w:spacing w:before="120" w:after="0"/>
        <w:ind w:right="14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613EB5" w:rsidRDefault="00613EB5" w:rsidP="00A64D7A">
      <w:pPr>
        <w:shd w:val="clear" w:color="auto" w:fill="FFFFFF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przyjmuje na siebie następujące obowiązki szczegółowe:</w:t>
      </w:r>
    </w:p>
    <w:p w:rsidR="00613EB5" w:rsidRDefault="00613EB5" w:rsidP="00A64D7A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E74A3B">
        <w:rPr>
          <w:rFonts w:ascii="Verdana" w:hAnsi="Verdana" w:cs="Verdana"/>
          <w:color w:val="000000"/>
          <w:sz w:val="20"/>
          <w:szCs w:val="20"/>
        </w:rPr>
        <w:t>Wykonanie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74A3B">
        <w:rPr>
          <w:rFonts w:ascii="Verdana" w:hAnsi="Verdana" w:cs="Verdana"/>
          <w:color w:val="000000"/>
          <w:sz w:val="20"/>
          <w:szCs w:val="20"/>
        </w:rPr>
        <w:t xml:space="preserve">wszelkich prac zagospodarowania </w:t>
      </w:r>
      <w:r>
        <w:rPr>
          <w:rFonts w:ascii="Verdana" w:hAnsi="Verdana" w:cs="Verdana"/>
          <w:color w:val="000000"/>
          <w:sz w:val="20"/>
          <w:szCs w:val="20"/>
        </w:rPr>
        <w:t xml:space="preserve">terenu budowy niezbędnych </w:t>
      </w:r>
      <w:r w:rsidRPr="00E74A3B">
        <w:rPr>
          <w:rFonts w:ascii="Verdana" w:hAnsi="Verdana" w:cs="Verdana"/>
          <w:color w:val="000000"/>
          <w:sz w:val="20"/>
          <w:szCs w:val="20"/>
        </w:rPr>
        <w:t xml:space="preserve">dla prawidłowego rozpoczęcia i przeprowadzenia robót budowlanych zgodnych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E74A3B">
        <w:rPr>
          <w:rFonts w:ascii="Verdana" w:hAnsi="Verdana" w:cs="Verdana"/>
          <w:color w:val="000000"/>
          <w:sz w:val="20"/>
          <w:szCs w:val="20"/>
        </w:rPr>
        <w:t>z umową.</w:t>
      </w:r>
    </w:p>
    <w:p w:rsidR="00613EB5" w:rsidRPr="00C9305E" w:rsidRDefault="00613EB5" w:rsidP="00C930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9305E">
        <w:rPr>
          <w:rFonts w:ascii="Verdana" w:hAnsi="Verdana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613EB5" w:rsidRDefault="00613EB5" w:rsidP="00A64D7A">
      <w:pPr>
        <w:widowControl w:val="0"/>
        <w:numPr>
          <w:ilvl w:val="0"/>
          <w:numId w:val="3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613EB5" w:rsidRPr="00505508" w:rsidRDefault="00613EB5" w:rsidP="00A64D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będzie odpowiedzialny za dostarczenie energii, wody i innych usług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z istniejących kontrolowanych źródeł, </w:t>
      </w:r>
      <w:r w:rsidRPr="00505508">
        <w:rPr>
          <w:rFonts w:ascii="Verdana" w:hAnsi="Verdana" w:cs="Verdana"/>
          <w:color w:val="000000"/>
          <w:sz w:val="20"/>
          <w:szCs w:val="20"/>
        </w:rPr>
        <w:t>Wykonawca musi zastosować się do warunków przedstawionych mu przez kompetentne władze oraz musi zapłacić za korzystanie z mediów oraz uiścić wszelkie inne wymagane opł</w:t>
      </w:r>
      <w:r>
        <w:rPr>
          <w:rFonts w:ascii="Verdana" w:hAnsi="Verdana" w:cs="Verdana"/>
          <w:color w:val="000000"/>
          <w:sz w:val="20"/>
          <w:szCs w:val="20"/>
        </w:rPr>
        <w:t xml:space="preserve">aty. Wykonawca, na własne ryzyk </w:t>
      </w:r>
      <w:r w:rsidR="00842192">
        <w:rPr>
          <w:rFonts w:ascii="Verdana" w:hAnsi="Verdana" w:cs="Verdana"/>
          <w:color w:val="000000"/>
          <w:sz w:val="20"/>
          <w:szCs w:val="20"/>
        </w:rPr>
        <w:t>i koszt, dostarczy wszelką</w:t>
      </w:r>
      <w:r w:rsidRPr="00505508">
        <w:rPr>
          <w:rFonts w:ascii="Verdana" w:hAnsi="Verdana" w:cs="Verdana"/>
          <w:color w:val="000000"/>
          <w:sz w:val="20"/>
          <w:szCs w:val="20"/>
        </w:rPr>
        <w:t xml:space="preserve"> aparaturę kon</w:t>
      </w:r>
      <w:r>
        <w:rPr>
          <w:rFonts w:ascii="Verdana" w:hAnsi="Verdana" w:cs="Verdana"/>
          <w:color w:val="000000"/>
          <w:sz w:val="20"/>
          <w:szCs w:val="20"/>
        </w:rPr>
        <w:t>ieczną do korzystania przez nie</w:t>
      </w:r>
      <w:r w:rsidRPr="00505508">
        <w:rPr>
          <w:rFonts w:ascii="Verdana" w:hAnsi="Verdana" w:cs="Verdana"/>
          <w:color w:val="000000"/>
          <w:sz w:val="20"/>
          <w:szCs w:val="20"/>
        </w:rPr>
        <w:t>go z tyc</w:t>
      </w:r>
      <w:r>
        <w:rPr>
          <w:rFonts w:ascii="Verdana" w:hAnsi="Verdana" w:cs="Verdana"/>
          <w:color w:val="000000"/>
          <w:sz w:val="20"/>
          <w:szCs w:val="20"/>
        </w:rPr>
        <w:t>h usług i pomiaru pobranych iloś</w:t>
      </w:r>
      <w:r w:rsidRPr="00505508"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613EB5" w:rsidRPr="00CB73D1" w:rsidRDefault="00613EB5" w:rsidP="00A64D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Usunięcie wszelkich stwierdzonych wad i usterek w trakcie budowy w terminie uzgodnionym z Zamawiającym.</w:t>
      </w:r>
    </w:p>
    <w:p w:rsidR="00613EB5" w:rsidRDefault="00B76F46" w:rsidP="00A64D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Prowadzenie dziennika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budowy i </w:t>
      </w:r>
      <w:r>
        <w:rPr>
          <w:rFonts w:ascii="Verdana" w:hAnsi="Verdana" w:cs="Verdana"/>
          <w:color w:val="000000"/>
          <w:sz w:val="20"/>
          <w:szCs w:val="20"/>
        </w:rPr>
        <w:t xml:space="preserve">dokonywania w nim zapisów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ist</w:t>
      </w:r>
      <w:r>
        <w:rPr>
          <w:rFonts w:ascii="Verdana" w:hAnsi="Verdana" w:cs="Verdana"/>
          <w:color w:val="000000"/>
          <w:sz w:val="20"/>
          <w:szCs w:val="20"/>
        </w:rPr>
        <w:t xml:space="preserve">otnych </w:t>
      </w:r>
      <w:r w:rsidR="00613EB5">
        <w:rPr>
          <w:rFonts w:ascii="Verdana" w:hAnsi="Verdana" w:cs="Verdana"/>
          <w:color w:val="000000"/>
          <w:sz w:val="20"/>
          <w:szCs w:val="20"/>
        </w:rPr>
        <w:t>dla prowadzenia budowy;</w:t>
      </w:r>
    </w:p>
    <w:p w:rsidR="00613EB5" w:rsidRDefault="00613EB5" w:rsidP="00A64D7A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dziennik budowy zostanie dostarczony Wykonawcy przez Zamawiającego przed datą rozpoczęcia robót,</w:t>
      </w:r>
    </w:p>
    <w:p w:rsidR="00613EB5" w:rsidRDefault="00613EB5" w:rsidP="00A64D7A">
      <w:pPr>
        <w:widowControl w:val="0"/>
        <w:numPr>
          <w:ilvl w:val="0"/>
          <w:numId w:val="3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dziennik budowy będzie przechowywany na terenie budowy i Kierownik Budowy będzie odpowiedzialny za jego prowadzenie zgodnie z polskim prawem budowlanym. Informacje będą wprowadzane do Dziennika Budowy jedynie przez osoby właściwie umocowane zgodnie z polsk</w:t>
      </w:r>
      <w:r w:rsidR="0009546D">
        <w:rPr>
          <w:rFonts w:ascii="Verdana" w:hAnsi="Verdana" w:cs="Verdana"/>
          <w:color w:val="000000"/>
          <w:sz w:val="20"/>
          <w:szCs w:val="20"/>
        </w:rPr>
        <w:t>im prawem budowlanym.</w:t>
      </w:r>
    </w:p>
    <w:p w:rsidR="00613EB5" w:rsidRPr="00CB73D1" w:rsidRDefault="00613EB5" w:rsidP="00A64D7A">
      <w:pPr>
        <w:shd w:val="clear" w:color="auto" w:fill="FFFFFF"/>
        <w:spacing w:before="120" w:after="0"/>
        <w:ind w:left="4201" w:right="14" w:firstLine="221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Przeprowadzenie wszelkich wymaganych przepisami odbiorów</w:t>
      </w:r>
      <w:r w:rsidR="004D7F08">
        <w:rPr>
          <w:rFonts w:ascii="Verdana" w:hAnsi="Verdana" w:cs="Verdana"/>
          <w:color w:val="000000"/>
          <w:sz w:val="20"/>
          <w:szCs w:val="20"/>
        </w:rPr>
        <w:t xml:space="preserve">, prób,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kontroli przez właściwe urzędy i organy administracji, rzeczoznawców i wymagany dozór techniczny.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 xml:space="preserve">Informowania Inspektora nadzoru o terminie zakrycia robót ulegających zakryciu, oraz terminie odbioru robót zanikających; jeżeli Wykonawca nie poinformuje o tych faktach  inspektora nadzoru zobowiązany jest odkryć roboty lub wykonać otwory </w:t>
      </w:r>
      <w:r w:rsidRPr="009D699B">
        <w:rPr>
          <w:rFonts w:ascii="Verdana" w:hAnsi="Verdana" w:cs="Verdana"/>
          <w:color w:val="000000"/>
          <w:sz w:val="20"/>
          <w:szCs w:val="20"/>
        </w:rPr>
        <w:lastRenderedPageBreak/>
        <w:t>niezbędne do zbadania robót, a następnie przywrócić roboty do stanu poprzedniego.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W wypadku zniszczenia lub uszkodzenia robót, ich części w toku realizacji - naprawienia ich i doprowadzenia do stanu poprzedniego.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zaznajomi się z umiejscowieniem</w:t>
      </w:r>
      <w:r w:rsidR="004D7F08">
        <w:rPr>
          <w:rFonts w:ascii="Verdana" w:hAnsi="Verdana" w:cs="Verdana"/>
          <w:color w:val="000000"/>
          <w:sz w:val="20"/>
          <w:szCs w:val="20"/>
        </w:rPr>
        <w:t xml:space="preserve"> wszystkich instalacji, takich </w:t>
      </w:r>
      <w:r>
        <w:rPr>
          <w:rFonts w:ascii="Verdana" w:hAnsi="Verdana" w:cs="Verdana"/>
          <w:color w:val="000000"/>
          <w:sz w:val="20"/>
          <w:szCs w:val="20"/>
        </w:rPr>
        <w:t>jak odwodnienie, linie i słupy telefoniczne i elektryczne, światłowody, wodociągi, kanalizacje i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Wykonawca, na własną odpowiedzialność i na swój koszt, podejmie wszelkie środki zapobiegawcze wymagane przez rzetelną praktykę budowlaną oraz aktualne okoliczności, aby zabezpieczyć prawa właścicieli posesji i budynków sąsiadujących </w:t>
      </w:r>
      <w:r>
        <w:rPr>
          <w:rFonts w:ascii="Verdana" w:hAnsi="Verdana" w:cs="Verdana"/>
          <w:color w:val="000000"/>
          <w:sz w:val="20"/>
          <w:szCs w:val="20"/>
        </w:rPr>
        <w:br/>
        <w:t>z terenem budowy i unikać powodowania tam jakichkolwiek zakłóceń i szkód.</w:t>
      </w:r>
    </w:p>
    <w:p w:rsidR="00613EB5" w:rsidRDefault="00613EB5" w:rsidP="00A64D7A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szkody.</w:t>
      </w:r>
    </w:p>
    <w:p w:rsidR="00613EB5" w:rsidRDefault="00613EB5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Spełnienie zobowiązań wobec osób trzecich, powstałych w związku z korzystaniem na cele budowlane z publicznych lub prywatnych nieruchomości i obiektów.</w:t>
      </w:r>
    </w:p>
    <w:p w:rsidR="00613EB5" w:rsidRDefault="00EB30BF" w:rsidP="00A64D7A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Dostarczenie </w:t>
      </w:r>
      <w:r w:rsidR="00613EB5" w:rsidRPr="009D699B">
        <w:rPr>
          <w:rFonts w:ascii="Verdana" w:hAnsi="Verdana" w:cs="Verdana"/>
          <w:color w:val="000000"/>
          <w:sz w:val="20"/>
          <w:szCs w:val="20"/>
        </w:rPr>
        <w:t>niezbędnej dokumentacji potrzebnej do wypełnienia przez Zamawiające</w:t>
      </w:r>
      <w:r w:rsidR="0009546D">
        <w:rPr>
          <w:rFonts w:ascii="Verdana" w:hAnsi="Verdana" w:cs="Verdana"/>
          <w:color w:val="000000"/>
          <w:sz w:val="20"/>
          <w:szCs w:val="20"/>
        </w:rPr>
        <w:t xml:space="preserve">go ciążących na nim obowiązków </w:t>
      </w:r>
      <w:r w:rsidR="00613EB5" w:rsidRPr="009D699B">
        <w:rPr>
          <w:rFonts w:ascii="Verdana" w:hAnsi="Verdana" w:cs="Verdana"/>
          <w:color w:val="000000"/>
          <w:sz w:val="20"/>
          <w:szCs w:val="20"/>
        </w:rPr>
        <w:t>publicznoprawnych</w:t>
      </w:r>
      <w:r w:rsidR="00613EB5">
        <w:rPr>
          <w:rFonts w:ascii="Verdana" w:hAnsi="Verdana" w:cs="Verdana"/>
          <w:color w:val="000000"/>
          <w:sz w:val="20"/>
          <w:szCs w:val="20"/>
        </w:rPr>
        <w:t>.</w:t>
      </w:r>
    </w:p>
    <w:p w:rsidR="00613EB5" w:rsidRPr="00CB73D1" w:rsidRDefault="00613EB5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9.</w:t>
      </w:r>
      <w:r w:rsidRPr="00CB73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13EB5" w:rsidRPr="002B30AE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70C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</w:t>
      </w:r>
      <w:r w:rsidRPr="00CB73D1">
        <w:rPr>
          <w:rFonts w:ascii="Verdana" w:hAnsi="Verdana" w:cs="Verdana"/>
          <w:color w:val="000000"/>
          <w:sz w:val="20"/>
          <w:szCs w:val="20"/>
        </w:rPr>
        <w:t>udziela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9546D">
        <w:rPr>
          <w:rFonts w:ascii="Verdana" w:hAnsi="Verdana" w:cs="Verdana"/>
          <w:color w:val="000000"/>
          <w:sz w:val="20"/>
          <w:szCs w:val="20"/>
        </w:rPr>
        <w:t xml:space="preserve">Zamawiającemu </w:t>
      </w:r>
      <w:r w:rsidRPr="00C72CB4">
        <w:rPr>
          <w:rFonts w:ascii="Verdana" w:hAnsi="Verdana" w:cs="Verdana"/>
          <w:bCs/>
          <w:color w:val="000000"/>
          <w:sz w:val="20"/>
          <w:szCs w:val="20"/>
        </w:rPr>
        <w:t>….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– letniej </w:t>
      </w:r>
      <w:r w:rsidRPr="003717B8">
        <w:rPr>
          <w:rFonts w:ascii="Verdana" w:hAnsi="Verdana" w:cs="Verdana"/>
          <w:b/>
          <w:bCs/>
          <w:i/>
          <w:color w:val="000000"/>
          <w:sz w:val="20"/>
          <w:szCs w:val="20"/>
        </w:rPr>
        <w:t>(zgodnie z treścią formularza oferty)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gwarancji jakości </w:t>
      </w:r>
      <w:r w:rsidRPr="00CB73D1">
        <w:rPr>
          <w:rFonts w:ascii="Verdana" w:hAnsi="Verdana" w:cs="Verdana"/>
          <w:color w:val="000000"/>
          <w:sz w:val="20"/>
          <w:szCs w:val="20"/>
        </w:rPr>
        <w:t>na roboty budowlane stanowiące przedmiot niniejszej umowy oraz wszelkie materiały budowlane</w:t>
      </w:r>
      <w:r>
        <w:rPr>
          <w:rFonts w:ascii="Verdana" w:hAnsi="Verdana" w:cs="Verdana"/>
          <w:color w:val="000000"/>
          <w:sz w:val="20"/>
          <w:szCs w:val="20"/>
        </w:rPr>
        <w:t>, urządzenia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wykorzystane w</w:t>
      </w:r>
      <w:r>
        <w:rPr>
          <w:rFonts w:ascii="Verdana" w:hAnsi="Verdana" w:cs="Verdana"/>
          <w:color w:val="000000"/>
          <w:sz w:val="20"/>
          <w:szCs w:val="20"/>
        </w:rPr>
        <w:t xml:space="preserve"> trakcie realizacji zamówienia oraz rękojmi na okres </w:t>
      </w:r>
      <w:r w:rsidRPr="002B30AE">
        <w:rPr>
          <w:rFonts w:ascii="Verdana" w:hAnsi="Verdana" w:cs="Verdana"/>
          <w:color w:val="0070C0"/>
          <w:sz w:val="20"/>
          <w:szCs w:val="20"/>
          <w:u w:val="single"/>
        </w:rPr>
        <w:t>36 miesięcy.</w:t>
      </w:r>
    </w:p>
    <w:p w:rsidR="00613EB5" w:rsidRPr="00CB73D1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Gwarancja udzielana jest na zasadach określonych w Kodeksie cywilnym,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zastrzeżeniem ustępów poniższych.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Okres gwarancji</w:t>
      </w:r>
      <w:r>
        <w:rPr>
          <w:rFonts w:ascii="Verdana" w:hAnsi="Verdana" w:cs="Verdana"/>
          <w:color w:val="000000"/>
          <w:sz w:val="20"/>
          <w:szCs w:val="20"/>
        </w:rPr>
        <w:t xml:space="preserve"> i rękojmi za wady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rozpoczyna swój bieg od dnia </w:t>
      </w:r>
      <w:r w:rsidRPr="00CB73D1">
        <w:rPr>
          <w:rFonts w:ascii="Verdana" w:hAnsi="Verdana" w:cs="Verdana"/>
          <w:sz w:val="20"/>
          <w:szCs w:val="20"/>
        </w:rPr>
        <w:t>podpisania przez strony umowy</w:t>
      </w:r>
      <w:r w:rsidRPr="00CB73D1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odbioru koń</w:t>
      </w:r>
      <w:r>
        <w:rPr>
          <w:rFonts w:ascii="Verdana" w:hAnsi="Verdana" w:cs="Verdana"/>
          <w:color w:val="000000"/>
          <w:sz w:val="20"/>
          <w:szCs w:val="20"/>
        </w:rPr>
        <w:t>cowego całego przedmiotu umowy.</w:t>
      </w:r>
    </w:p>
    <w:p w:rsidR="00613EB5" w:rsidRPr="00CB73D1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40" w:hanging="54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Niniejsza gwarancja obejmuje bezpłatną</w:t>
      </w:r>
      <w:r w:rsidR="002531BF">
        <w:rPr>
          <w:rFonts w:ascii="Verdana" w:hAnsi="Verdana" w:cs="Verdana"/>
          <w:sz w:val="20"/>
          <w:szCs w:val="20"/>
        </w:rPr>
        <w:t xml:space="preserve"> wymianę lub naprawę elementów </w:t>
      </w:r>
      <w:r w:rsidRPr="00CB73D1">
        <w:rPr>
          <w:rFonts w:ascii="Verdana" w:hAnsi="Verdana" w:cs="Verdana"/>
          <w:sz w:val="20"/>
          <w:szCs w:val="20"/>
        </w:rPr>
        <w:t xml:space="preserve">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613EB5" w:rsidRDefault="0009546D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 ramach gwarancji jakości i rękojmi za wady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ykonawca zobowiązuje się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613EB5">
        <w:rPr>
          <w:rFonts w:ascii="Verdana" w:hAnsi="Verdana" w:cs="Verdana"/>
          <w:color w:val="000000"/>
          <w:sz w:val="20"/>
          <w:szCs w:val="20"/>
        </w:rPr>
        <w:t xml:space="preserve">nieodpłatnego przystąpienia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do usunięcia wady w terminie 7 (słownie: siedmiu) dni od dnia powiadomienia go o wadzie przez Zamawiającego.</w:t>
      </w:r>
    </w:p>
    <w:p w:rsidR="00613EB5" w:rsidRPr="000522AF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Termin usunięcia wad ujawnionych w okresie gwarancji i rękojmi za wady wynosi </w:t>
      </w:r>
      <w:r w:rsidRPr="00CB73D1">
        <w:rPr>
          <w:rFonts w:ascii="Verdana" w:hAnsi="Verdana" w:cs="Verdana"/>
          <w:sz w:val="20"/>
          <w:szCs w:val="20"/>
        </w:rPr>
        <w:lastRenderedPageBreak/>
        <w:t xml:space="preserve">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613EB5" w:rsidRPr="00AB2F13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33" w:hanging="5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wad stwierdzonych i usuniętych w okresie gwarancji jest liczony ponownie, począwszy od daty protokólarnego stwierdzenia ich usunięcia. Wykaz robót (elementów) objętych nową gwarancją zostanie sporządzony w dniu protokołu</w:t>
      </w:r>
    </w:p>
    <w:p w:rsidR="00C02D43" w:rsidRPr="00C02D43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40" w:hanging="540"/>
        <w:jc w:val="both"/>
        <w:rPr>
          <w:rFonts w:ascii="Verdana" w:hAnsi="Verdana" w:cs="Verdana"/>
          <w:b/>
          <w:bCs/>
          <w:sz w:val="20"/>
          <w:szCs w:val="20"/>
        </w:rPr>
      </w:pPr>
      <w:r w:rsidRPr="00C02D43">
        <w:rPr>
          <w:rFonts w:ascii="Verdana" w:hAnsi="Verdana" w:cs="Verdana"/>
          <w:color w:val="000000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w jakimkolwiek zakresie gwarancji jakości udzielonej przez Wykonawcę. </w:t>
      </w:r>
    </w:p>
    <w:p w:rsidR="00613EB5" w:rsidRPr="00C02D43" w:rsidRDefault="00613EB5" w:rsidP="00A64D7A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0"/>
        <w:ind w:left="540" w:hanging="540"/>
        <w:jc w:val="both"/>
        <w:rPr>
          <w:rFonts w:ascii="Verdana" w:hAnsi="Verdana" w:cs="Verdana"/>
          <w:b/>
          <w:bCs/>
          <w:sz w:val="20"/>
          <w:szCs w:val="20"/>
        </w:rPr>
      </w:pPr>
      <w:r w:rsidRPr="00C02D43">
        <w:rPr>
          <w:rFonts w:ascii="Verdana" w:hAnsi="Verdana" w:cs="Verdana"/>
          <w:sz w:val="20"/>
          <w:szCs w:val="20"/>
        </w:rPr>
        <w:t>Wszystkie postanowienia dotyczące gwaranc</w:t>
      </w:r>
      <w:r w:rsidR="00174CC2">
        <w:rPr>
          <w:rFonts w:ascii="Verdana" w:hAnsi="Verdana" w:cs="Verdana"/>
          <w:sz w:val="20"/>
          <w:szCs w:val="20"/>
        </w:rPr>
        <w:t xml:space="preserve">ji opisane będą przez Wykonawcę </w:t>
      </w:r>
      <w:r w:rsidRPr="00C02D43">
        <w:rPr>
          <w:rFonts w:ascii="Verdana" w:hAnsi="Verdana" w:cs="Verdana"/>
          <w:sz w:val="20"/>
          <w:szCs w:val="20"/>
        </w:rPr>
        <w:t xml:space="preserve">w Karcie gwarancyjnej, którą Wykonawca dostarczy zamawiającemu przed podpisaniem protokołu odbioru końcowego. </w:t>
      </w:r>
    </w:p>
    <w:p w:rsidR="00613EB5" w:rsidRDefault="00613EB5" w:rsidP="00A64D7A">
      <w:pPr>
        <w:shd w:val="clear" w:color="auto" w:fill="FFFFFF"/>
        <w:spacing w:before="24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§ 10.</w:t>
      </w:r>
    </w:p>
    <w:p w:rsidR="00613EB5" w:rsidRPr="00CB73D1" w:rsidRDefault="00613EB5" w:rsidP="00A64D7A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20" w:after="0"/>
        <w:ind w:left="542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Na zabezpieczenie roszczeń służących na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podstawie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niniejszej</w:t>
      </w:r>
      <w:r>
        <w:rPr>
          <w:rFonts w:ascii="Verdana" w:hAnsi="Verdana" w:cs="Verdana"/>
          <w:color w:val="000000"/>
          <w:sz w:val="20"/>
          <w:szCs w:val="20"/>
        </w:rPr>
        <w:t xml:space="preserve"> u</w:t>
      </w:r>
      <w:r w:rsidRPr="00CB73D1">
        <w:rPr>
          <w:rFonts w:ascii="Verdana" w:hAnsi="Verdana" w:cs="Verdana"/>
          <w:color w:val="000000"/>
          <w:sz w:val="20"/>
          <w:szCs w:val="20"/>
        </w:rPr>
        <w:t>mowy Zamawiającemu przeciwko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Wykonawcy z jakiegokolwiek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tytułu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prawnego, Wykonawca wnosi zabezpieczenie należytego wykonania umowy.</w:t>
      </w:r>
    </w:p>
    <w:p w:rsidR="00613EB5" w:rsidRPr="00CB73D1" w:rsidRDefault="00613EB5" w:rsidP="00A64D7A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20" w:after="0"/>
        <w:ind w:left="542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Zabezpieczenie zostało wniesione w wysokości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5% (słownie: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pięciu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procent) wynagrodzenia ryczał</w:t>
      </w:r>
      <w:r>
        <w:rPr>
          <w:rFonts w:ascii="Verdana" w:hAnsi="Verdana" w:cs="Verdana"/>
          <w:color w:val="000000"/>
          <w:sz w:val="20"/>
          <w:szCs w:val="20"/>
        </w:rPr>
        <w:t>towego brutto określonego w § 13</w:t>
      </w:r>
      <w:r w:rsidR="0068277F">
        <w:rPr>
          <w:rFonts w:ascii="Verdana" w:hAnsi="Verdana" w:cs="Verdana"/>
          <w:color w:val="000000"/>
          <w:sz w:val="20"/>
          <w:szCs w:val="20"/>
        </w:rPr>
        <w:t xml:space="preserve"> pkt 1 niniejszej Umowy, tj. w kwocie </w:t>
      </w:r>
      <w:r>
        <w:rPr>
          <w:rFonts w:ascii="Verdana" w:hAnsi="Verdana" w:cs="Verdana"/>
          <w:bCs/>
          <w:color w:val="000000"/>
          <w:sz w:val="20"/>
          <w:szCs w:val="20"/>
        </w:rPr>
        <w:t>_____________zł</w:t>
      </w:r>
      <w:r w:rsidRPr="00CB73D1">
        <w:rPr>
          <w:rFonts w:ascii="Verdana" w:hAnsi="Verdana" w:cs="Verdana"/>
          <w:color w:val="000000"/>
          <w:sz w:val="20"/>
          <w:szCs w:val="20"/>
        </w:rPr>
        <w:t>otych  (słownie: ……………………..).</w:t>
      </w:r>
    </w:p>
    <w:p w:rsidR="00613EB5" w:rsidRPr="00CB73D1" w:rsidRDefault="00613EB5" w:rsidP="00A64D7A">
      <w:pPr>
        <w:shd w:val="clear" w:color="auto" w:fill="FFFFFF"/>
        <w:tabs>
          <w:tab w:val="left" w:pos="547"/>
        </w:tabs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3.</w:t>
      </w:r>
      <w:r w:rsidRPr="00CB73D1">
        <w:rPr>
          <w:rFonts w:ascii="Verdana" w:hAnsi="Verdana" w:cs="Verdana"/>
          <w:color w:val="000000"/>
          <w:sz w:val="20"/>
          <w:szCs w:val="20"/>
        </w:rPr>
        <w:tab/>
        <w:t>Zwrot zabezpieczenia nastąpi w następujących terminach:</w:t>
      </w:r>
    </w:p>
    <w:p w:rsidR="00613EB5" w:rsidRPr="00CB73D1" w:rsidRDefault="00613EB5" w:rsidP="00A64D7A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70% (słownie: siedemdziesiąt procent) wartości zabezpieczenia - w terminie 30 (słownie: trzydziestu) dni od odbioru końcowego z</w:t>
      </w:r>
      <w:r>
        <w:rPr>
          <w:rFonts w:ascii="Verdana" w:hAnsi="Verdana" w:cs="Verdana"/>
          <w:color w:val="000000"/>
          <w:sz w:val="20"/>
          <w:szCs w:val="20"/>
        </w:rPr>
        <w:t xml:space="preserve"> zastrzeżeniem § 12;</w:t>
      </w:r>
    </w:p>
    <w:p w:rsidR="00613EB5" w:rsidRPr="00CB73D1" w:rsidRDefault="00613EB5" w:rsidP="00A64D7A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/>
        <w:ind w:left="108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30% (słownie: trzydzieści procent) wartości zabezpieczenia - w terminie 15 (słownie: piętnastu) dni po upływie okresu rękojmi za wady.</w:t>
      </w:r>
    </w:p>
    <w:p w:rsidR="00613EB5" w:rsidRPr="00CB73D1" w:rsidRDefault="00613EB5" w:rsidP="00A64D7A">
      <w:pPr>
        <w:shd w:val="clear" w:color="auto" w:fill="FFFFFF"/>
        <w:tabs>
          <w:tab w:val="left" w:pos="701"/>
        </w:tabs>
        <w:spacing w:before="120" w:after="0"/>
        <w:ind w:left="542" w:hanging="528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4.</w:t>
      </w:r>
      <w:r w:rsidRPr="00CB73D1"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przypadku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wniesienia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Zabezpieczenia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postaci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gwarancji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lub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poręczenia Zamawiający wymaga aby dokument gwarancji lub poręczenia obejmował okr</w:t>
      </w:r>
      <w:r w:rsidR="0068277F">
        <w:rPr>
          <w:rFonts w:ascii="Verdana" w:hAnsi="Verdana" w:cs="Verdana"/>
          <w:color w:val="000000"/>
          <w:sz w:val="20"/>
          <w:szCs w:val="20"/>
        </w:rPr>
        <w:t xml:space="preserve">es do dnia zakończenia robót. Na 14 dni </w:t>
      </w:r>
      <w:r w:rsidRPr="00CB73D1">
        <w:rPr>
          <w:rFonts w:ascii="Verdana" w:hAnsi="Verdana" w:cs="Verdana"/>
          <w:color w:val="000000"/>
          <w:sz w:val="20"/>
          <w:szCs w:val="20"/>
        </w:rPr>
        <w:t>p</w:t>
      </w:r>
      <w:r w:rsidR="0068277F">
        <w:rPr>
          <w:rFonts w:ascii="Verdana" w:hAnsi="Verdana" w:cs="Verdana"/>
          <w:color w:val="000000"/>
          <w:sz w:val="20"/>
          <w:szCs w:val="20"/>
        </w:rPr>
        <w:t xml:space="preserve">rzed upływem tego terminu </w:t>
      </w:r>
      <w:r w:rsidRPr="00CB73D1">
        <w:rPr>
          <w:rFonts w:ascii="Verdana" w:hAnsi="Verdana" w:cs="Verdana"/>
          <w:color w:val="000000"/>
          <w:sz w:val="20"/>
          <w:szCs w:val="20"/>
        </w:rPr>
        <w:t>Wykonawca obowiązany jest złożyć u Zamawiającego dokument gwarancji lub p</w:t>
      </w:r>
      <w:r w:rsidR="0068277F">
        <w:rPr>
          <w:rFonts w:ascii="Verdana" w:hAnsi="Verdana" w:cs="Verdana"/>
          <w:color w:val="000000"/>
          <w:sz w:val="20"/>
          <w:szCs w:val="20"/>
        </w:rPr>
        <w:t xml:space="preserve">oręczenia na kwotę w wysokości 30% wartości zabezpieczenia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obejmujący okres gwarancji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i rękojmi pod rygorem zapłaty kary umownej.</w:t>
      </w:r>
    </w:p>
    <w:p w:rsidR="00613EB5" w:rsidRDefault="0068277F" w:rsidP="00A64D7A">
      <w:pPr>
        <w:shd w:val="clear" w:color="auto" w:fill="FFFFFF"/>
        <w:tabs>
          <w:tab w:val="left" w:pos="567"/>
        </w:tabs>
        <w:spacing w:before="120" w:after="0"/>
        <w:ind w:left="545" w:hanging="53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W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przypadku </w:t>
      </w:r>
      <w:r>
        <w:rPr>
          <w:rFonts w:ascii="Verdana" w:hAnsi="Verdana" w:cs="Verdana"/>
          <w:color w:val="000000"/>
          <w:sz w:val="20"/>
          <w:szCs w:val="20"/>
        </w:rPr>
        <w:t xml:space="preserve">nieuregulowania przez Wykonawcę roszczeń Zamawiającego,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o których mowa w ust. 1, Zamawiający może dokonać polecenia przelewu lu</w:t>
      </w:r>
      <w:r w:rsidR="00613EB5">
        <w:rPr>
          <w:rFonts w:ascii="Verdana" w:hAnsi="Verdana" w:cs="Verdana"/>
          <w:color w:val="000000"/>
          <w:sz w:val="20"/>
          <w:szCs w:val="20"/>
        </w:rPr>
        <w:t>b wypłaty gotówkowej z rachunku/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>zrealizować gwarancję (poręczenie) celem zaspokojenia roszczen</w:t>
      </w:r>
      <w:r w:rsidR="00613EB5">
        <w:rPr>
          <w:rFonts w:ascii="Verdana" w:hAnsi="Verdana" w:cs="Verdana"/>
          <w:color w:val="000000"/>
          <w:sz w:val="20"/>
          <w:szCs w:val="20"/>
        </w:rPr>
        <w:t>ia. Polecenie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 przelewu </w:t>
      </w:r>
      <w:r w:rsidR="005A6489">
        <w:rPr>
          <w:rFonts w:ascii="Verdana" w:hAnsi="Verdana" w:cs="Verdana"/>
          <w:color w:val="000000"/>
          <w:sz w:val="20"/>
          <w:szCs w:val="20"/>
        </w:rPr>
        <w:t xml:space="preserve">lub wypłata może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nastąpić </w:t>
      </w:r>
      <w:r w:rsidR="005A6489">
        <w:rPr>
          <w:rFonts w:ascii="Verdana" w:hAnsi="Verdana" w:cs="Verdana"/>
          <w:color w:val="000000"/>
          <w:sz w:val="20"/>
          <w:szCs w:val="20"/>
        </w:rPr>
        <w:t xml:space="preserve">w każdym </w:t>
      </w:r>
      <w:r w:rsidR="00613EB5" w:rsidRPr="00CB73D1">
        <w:rPr>
          <w:rFonts w:ascii="Verdana" w:hAnsi="Verdana" w:cs="Verdana"/>
          <w:color w:val="000000"/>
          <w:sz w:val="20"/>
          <w:szCs w:val="20"/>
        </w:rPr>
        <w:t xml:space="preserve">terminie. </w:t>
      </w:r>
    </w:p>
    <w:p w:rsidR="00613EB5" w:rsidRPr="00CB73D1" w:rsidRDefault="00613EB5" w:rsidP="00A64D7A">
      <w:pPr>
        <w:shd w:val="clear" w:color="auto" w:fill="FFFFFF"/>
        <w:tabs>
          <w:tab w:val="left" w:pos="542"/>
        </w:tabs>
        <w:spacing w:before="240" w:after="0"/>
        <w:ind w:left="545" w:hanging="539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ZASADY ODBIORU ROBÓT </w:t>
      </w:r>
    </w:p>
    <w:p w:rsidR="00613EB5" w:rsidRPr="00CB73D1" w:rsidRDefault="00613EB5" w:rsidP="00A64D7A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</w:t>
      </w:r>
    </w:p>
    <w:p w:rsidR="00613EB5" w:rsidRDefault="00613EB5" w:rsidP="00FA34B3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Strony postanawiają, że przedmiotem odbioru</w:t>
      </w:r>
      <w:r>
        <w:rPr>
          <w:rFonts w:ascii="Verdana" w:hAnsi="Verdana" w:cs="Verdana"/>
          <w:color w:val="000000"/>
          <w:sz w:val="20"/>
          <w:szCs w:val="20"/>
        </w:rPr>
        <w:t xml:space="preserve"> końcowego będzie przedmiot </w:t>
      </w:r>
      <w:r w:rsidRPr="00CB73D1">
        <w:rPr>
          <w:rFonts w:ascii="Verdana" w:hAnsi="Verdana" w:cs="Verdana"/>
          <w:color w:val="000000"/>
          <w:sz w:val="20"/>
          <w:szCs w:val="20"/>
        </w:rPr>
        <w:t>umowy.</w:t>
      </w:r>
      <w:r>
        <w:rPr>
          <w:rFonts w:ascii="Verdana" w:hAnsi="Verdana" w:cs="Verdana"/>
          <w:color w:val="000000"/>
          <w:sz w:val="20"/>
          <w:szCs w:val="20"/>
        </w:rPr>
        <w:t xml:space="preserve"> O planowanym terminie odbioru końcowego przedmiotu zamówienia wymienionego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w § 1 Wykonawca zobowiązany jest poinformować Zamawiającego na piśmie z co najmniej siedmiodniowym wyprzedzeniem. 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7C5E40">
        <w:rPr>
          <w:rFonts w:ascii="Verdana" w:hAnsi="Verdana" w:cs="Verdana"/>
          <w:color w:val="000000"/>
          <w:sz w:val="20"/>
          <w:szCs w:val="20"/>
        </w:rPr>
        <w:t>Odbi</w:t>
      </w:r>
      <w:r>
        <w:rPr>
          <w:rFonts w:ascii="Verdana" w:hAnsi="Verdana" w:cs="Verdana"/>
          <w:color w:val="000000"/>
          <w:sz w:val="20"/>
          <w:szCs w:val="20"/>
        </w:rPr>
        <w:t>ór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dokon</w:t>
      </w:r>
      <w:r>
        <w:rPr>
          <w:rFonts w:ascii="Verdana" w:hAnsi="Verdana" w:cs="Verdana"/>
          <w:color w:val="000000"/>
          <w:sz w:val="20"/>
          <w:szCs w:val="20"/>
        </w:rPr>
        <w:t>any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z w:val="20"/>
          <w:szCs w:val="20"/>
        </w:rPr>
        <w:t>zie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w obecności przedstawiciela wykonawcy oraz Inspektora nadzoru inwestorskiego oraz przedstawicieli Zamawiającego</w:t>
      </w:r>
      <w:r w:rsidRPr="0007593C">
        <w:rPr>
          <w:rFonts w:ascii="Verdana" w:hAnsi="Verdana" w:cs="Verdana"/>
          <w:color w:val="00B050"/>
          <w:sz w:val="20"/>
          <w:szCs w:val="20"/>
        </w:rPr>
        <w:t>.</w:t>
      </w:r>
      <w:r w:rsidR="00174CC2">
        <w:rPr>
          <w:rFonts w:ascii="Verdana" w:hAnsi="Verdana" w:cs="Verdana"/>
          <w:color w:val="00B050"/>
          <w:sz w:val="20"/>
          <w:szCs w:val="20"/>
        </w:rPr>
        <w:t xml:space="preserve"> </w:t>
      </w:r>
      <w:r w:rsidRPr="002558E1">
        <w:rPr>
          <w:rFonts w:ascii="Verdana" w:hAnsi="Verdana" w:cs="Verdana"/>
          <w:sz w:val="20"/>
          <w:szCs w:val="20"/>
        </w:rPr>
        <w:t>Odbioru robót dokonuje inspektor Nadzoru</w:t>
      </w:r>
      <w:r>
        <w:rPr>
          <w:rFonts w:ascii="Verdana" w:hAnsi="Verdana" w:cs="Verdana"/>
          <w:sz w:val="20"/>
          <w:szCs w:val="20"/>
        </w:rPr>
        <w:t>.</w:t>
      </w:r>
    </w:p>
    <w:p w:rsidR="00613EB5" w:rsidRPr="002558E1" w:rsidRDefault="00613EB5" w:rsidP="00FC52BF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 xml:space="preserve">Roboty związane z zamówieniem podlegają </w:t>
      </w:r>
      <w:r>
        <w:rPr>
          <w:rFonts w:ascii="Verdana" w:hAnsi="Verdana" w:cs="Verdana"/>
          <w:sz w:val="20"/>
          <w:szCs w:val="20"/>
        </w:rPr>
        <w:t>:</w:t>
      </w:r>
    </w:p>
    <w:p w:rsidR="00613EB5" w:rsidRPr="00B24BEB" w:rsidRDefault="005A6489" w:rsidP="00B24BEB">
      <w:pPr>
        <w:numPr>
          <w:ilvl w:val="0"/>
          <w:numId w:val="40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b/>
          <w:i/>
          <w:sz w:val="20"/>
          <w:szCs w:val="20"/>
        </w:rPr>
        <w:t>Odbiorowi technicznemu końcowemu</w:t>
      </w:r>
      <w:r w:rsidR="00613EB5" w:rsidRPr="00B24BEB">
        <w:rPr>
          <w:rFonts w:ascii="Verdana" w:hAnsi="Verdana" w:cs="Verdana"/>
          <w:b/>
          <w:i/>
          <w:sz w:val="20"/>
          <w:szCs w:val="20"/>
        </w:rPr>
        <w:t xml:space="preserve">: </w:t>
      </w:r>
    </w:p>
    <w:p w:rsidR="00613EB5" w:rsidRPr="002558E1" w:rsidRDefault="00613EB5" w:rsidP="00FC52BF">
      <w:pPr>
        <w:shd w:val="clear" w:color="auto" w:fill="FFFFFF"/>
        <w:tabs>
          <w:tab w:val="left" w:pos="1134"/>
        </w:tabs>
        <w:spacing w:before="120" w:after="0"/>
        <w:ind w:left="113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Przy odbiorze technicznym końcowym należy przedstawić następujące dokumenty: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dziennik budowy,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potwierdzenie zgodności wykonania z projektem technicznym,</w:t>
      </w:r>
    </w:p>
    <w:p w:rsidR="00613EB5" w:rsidRPr="002558E1" w:rsidRDefault="00E3466B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odbioru technicznego</w:t>
      </w:r>
      <w:r w:rsidR="00613EB5" w:rsidRPr="002558E1">
        <w:rPr>
          <w:rFonts w:ascii="Verdana" w:hAnsi="Verdana" w:cs="Verdana"/>
          <w:sz w:val="20"/>
          <w:szCs w:val="20"/>
        </w:rPr>
        <w:t>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dokumenty dopuszczające do stosowania w budownictwie wyroby budowlane,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dokumenty wymagane dla urządzeń podlegających odbiorom dozoru technicznego,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1418"/>
        </w:tabs>
        <w:spacing w:after="0"/>
        <w:ind w:left="1418" w:hanging="28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atesty, certyfikaty deklaracje zgodności i certyfikaty zgodności wbudowanych materiałów</w:t>
      </w:r>
      <w:r>
        <w:rPr>
          <w:rFonts w:ascii="Verdana" w:hAnsi="Verdana" w:cs="Verdana"/>
          <w:sz w:val="20"/>
          <w:szCs w:val="20"/>
        </w:rPr>
        <w:t>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instrukcje obsługi i gwarancje,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protokoły z prób, protokoły odbiorów branżowych,</w:t>
      </w:r>
    </w:p>
    <w:p w:rsidR="00613EB5" w:rsidRPr="002558E1" w:rsidRDefault="00613EB5" w:rsidP="00FC52BF">
      <w:pPr>
        <w:numPr>
          <w:ilvl w:val="0"/>
          <w:numId w:val="39"/>
        </w:numPr>
        <w:shd w:val="clear" w:color="auto" w:fill="FFFFFF"/>
        <w:tabs>
          <w:tab w:val="left" w:pos="993"/>
          <w:tab w:val="left" w:pos="1134"/>
        </w:tabs>
        <w:spacing w:after="0"/>
        <w:ind w:left="1134" w:firstLine="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oświadczenie kierownika budowy o zakończeniu budowy</w:t>
      </w:r>
      <w:r>
        <w:rPr>
          <w:rFonts w:ascii="Verdana" w:hAnsi="Verdana" w:cs="Verdana"/>
          <w:sz w:val="20"/>
          <w:szCs w:val="20"/>
        </w:rPr>
        <w:t>,</w:t>
      </w:r>
    </w:p>
    <w:p w:rsidR="00613EB5" w:rsidRPr="002558E1" w:rsidRDefault="00613EB5" w:rsidP="00FC52BF">
      <w:pPr>
        <w:tabs>
          <w:tab w:val="left" w:pos="1134"/>
        </w:tabs>
        <w:spacing w:before="120" w:after="0"/>
        <w:ind w:left="1134" w:firstLine="284"/>
        <w:jc w:val="both"/>
        <w:rPr>
          <w:rFonts w:ascii="Verdana" w:hAnsi="Verdana"/>
          <w:sz w:val="20"/>
          <w:szCs w:val="20"/>
        </w:rPr>
      </w:pPr>
      <w:r w:rsidRPr="002558E1">
        <w:rPr>
          <w:rFonts w:ascii="Verdana" w:hAnsi="Verdana"/>
          <w:sz w:val="20"/>
          <w:szCs w:val="20"/>
        </w:rPr>
        <w:t>Odbiór techniczny końcowy kończy się protok</w:t>
      </w:r>
      <w:r w:rsidR="00174CC2">
        <w:rPr>
          <w:rFonts w:ascii="Verdana" w:hAnsi="Verdana"/>
          <w:sz w:val="20"/>
          <w:szCs w:val="20"/>
        </w:rPr>
        <w:t>ółem. Jeżeli zamawiający uzna, ż</w:t>
      </w:r>
      <w:r w:rsidRPr="002558E1">
        <w:rPr>
          <w:rFonts w:ascii="Verdana" w:hAnsi="Verdana"/>
          <w:sz w:val="20"/>
          <w:szCs w:val="20"/>
        </w:rPr>
        <w:t xml:space="preserve">e roboty zostały zakończone i nie ma zastrzeżeń co do kompletności </w:t>
      </w:r>
      <w:r>
        <w:rPr>
          <w:rFonts w:ascii="Verdana" w:hAnsi="Verdana"/>
          <w:sz w:val="20"/>
          <w:szCs w:val="20"/>
        </w:rPr>
        <w:br/>
      </w:r>
      <w:r w:rsidRPr="002558E1">
        <w:rPr>
          <w:rFonts w:ascii="Verdana" w:hAnsi="Verdana"/>
          <w:sz w:val="20"/>
          <w:szCs w:val="20"/>
        </w:rPr>
        <w:t>i prawidłowości powyższych dokum</w:t>
      </w:r>
      <w:r>
        <w:rPr>
          <w:rFonts w:ascii="Verdana" w:hAnsi="Verdana"/>
          <w:sz w:val="20"/>
          <w:szCs w:val="20"/>
        </w:rPr>
        <w:t>entów w porozumieniu z wykonawcą</w:t>
      </w:r>
      <w:r w:rsidRPr="002558E1">
        <w:rPr>
          <w:rFonts w:ascii="Verdana" w:hAnsi="Verdana"/>
          <w:sz w:val="20"/>
          <w:szCs w:val="20"/>
        </w:rPr>
        <w:t xml:space="preserve"> wyznaczy datę odbioru końcowego robót.</w:t>
      </w:r>
    </w:p>
    <w:p w:rsidR="00613EB5" w:rsidRPr="002558E1" w:rsidRDefault="00613EB5" w:rsidP="00FC52BF">
      <w:pPr>
        <w:numPr>
          <w:ilvl w:val="0"/>
          <w:numId w:val="40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="Verdana" w:hAnsi="Verdana" w:cs="Verdana"/>
          <w:b/>
          <w:i/>
          <w:sz w:val="20"/>
          <w:szCs w:val="20"/>
        </w:rPr>
      </w:pPr>
      <w:r w:rsidRPr="002558E1">
        <w:rPr>
          <w:rFonts w:ascii="Verdana" w:hAnsi="Verdana" w:cs="Verdana"/>
          <w:b/>
          <w:i/>
          <w:sz w:val="20"/>
          <w:szCs w:val="20"/>
        </w:rPr>
        <w:t>Odbiór końcowy robót</w:t>
      </w:r>
      <w:r>
        <w:rPr>
          <w:rFonts w:ascii="Verdana" w:hAnsi="Verdana" w:cs="Verdana"/>
          <w:b/>
          <w:i/>
          <w:sz w:val="20"/>
          <w:szCs w:val="20"/>
        </w:rPr>
        <w:t>:</w:t>
      </w:r>
    </w:p>
    <w:p w:rsidR="00613EB5" w:rsidRPr="002558E1" w:rsidRDefault="00613EB5" w:rsidP="00FC52BF">
      <w:pPr>
        <w:shd w:val="clear" w:color="auto" w:fill="FFFFFF"/>
        <w:tabs>
          <w:tab w:val="left" w:pos="1134"/>
        </w:tabs>
        <w:spacing w:before="120" w:after="0"/>
        <w:ind w:left="113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 xml:space="preserve">Odbiór końcowy przedmiotu umowy polegać będzie na finalnej ocenie wykonania robót stanowiących przedmiot zamówienia, ma na celu przekazanie Zamawiającemu ustalonego w umowie przedmiotu do eksploatacji, po sprawdzeniu jego należytego wykonania. </w:t>
      </w:r>
    </w:p>
    <w:p w:rsidR="00613EB5" w:rsidRPr="002558E1" w:rsidRDefault="007164CC" w:rsidP="00FC52BF">
      <w:pPr>
        <w:shd w:val="clear" w:color="auto" w:fill="FFFFFF"/>
        <w:tabs>
          <w:tab w:val="left" w:pos="1134"/>
        </w:tabs>
        <w:spacing w:before="120" w:after="0"/>
        <w:ind w:left="113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Odbiór końcowy </w:t>
      </w:r>
      <w:r w:rsidR="00613EB5" w:rsidRPr="002558E1">
        <w:rPr>
          <w:rFonts w:ascii="Verdana" w:hAnsi="Verdana" w:cs="Verdana"/>
          <w:sz w:val="20"/>
          <w:szCs w:val="20"/>
        </w:rPr>
        <w:t>nastąpi w terminie 5 dni, licząc od dnia potwierdzenia przez Inspektora nadzoru zakończenia robót. Komisja odbierająca roboty dokona ich oceny jakościowej na podstawie przedłożonych dokumentów, oceny wizualnej oraz sprawdzenia zgodności robót z dokumentacj</w:t>
      </w:r>
      <w:r w:rsidR="00613EB5">
        <w:rPr>
          <w:rFonts w:ascii="Verdana" w:hAnsi="Verdana" w:cs="Verdana"/>
          <w:sz w:val="20"/>
          <w:szCs w:val="20"/>
        </w:rPr>
        <w:t>ą</w:t>
      </w:r>
      <w:r w:rsidR="00613EB5" w:rsidRPr="002558E1">
        <w:rPr>
          <w:rFonts w:ascii="Verdana" w:hAnsi="Verdana" w:cs="Verdana"/>
          <w:sz w:val="20"/>
          <w:szCs w:val="20"/>
        </w:rPr>
        <w:t xml:space="preserve"> techniczn</w:t>
      </w:r>
      <w:r w:rsidR="00613EB5">
        <w:rPr>
          <w:rFonts w:ascii="Verdana" w:hAnsi="Verdana" w:cs="Verdana"/>
          <w:sz w:val="20"/>
          <w:szCs w:val="20"/>
        </w:rPr>
        <w:t>ą</w:t>
      </w:r>
      <w:r w:rsidR="00613EB5" w:rsidRPr="002558E1">
        <w:rPr>
          <w:rFonts w:ascii="Verdana" w:hAnsi="Verdana" w:cs="Verdana"/>
          <w:sz w:val="20"/>
          <w:szCs w:val="20"/>
        </w:rPr>
        <w:t xml:space="preserve">. Podstawowym dokumentem odbioru końcowego jest protokół końcowy robót sporządzony według wzoru </w:t>
      </w:r>
      <w:r w:rsidR="00174CC2">
        <w:rPr>
          <w:rFonts w:ascii="Verdana" w:hAnsi="Verdana" w:cs="Verdana"/>
          <w:sz w:val="20"/>
          <w:szCs w:val="20"/>
        </w:rPr>
        <w:t>ustalonego przez zamawiającego.</w:t>
      </w:r>
    </w:p>
    <w:p w:rsidR="00613EB5" w:rsidRPr="002558E1" w:rsidRDefault="00613EB5" w:rsidP="00FC52BF">
      <w:pPr>
        <w:shd w:val="clear" w:color="auto" w:fill="FFFFFF"/>
        <w:tabs>
          <w:tab w:val="left" w:pos="1134"/>
        </w:tabs>
        <w:spacing w:before="120" w:after="0"/>
        <w:ind w:left="1134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W przypadku, gdy w ocenie Komisji roboty pod względem przygotowania dokumentacyjnego nie będą gotowe do odbioru końcowego, komisja w porozumieniu z wykonawcą wyznaczy ponowny termin u</w:t>
      </w:r>
      <w:r>
        <w:rPr>
          <w:rFonts w:ascii="Verdana" w:hAnsi="Verdana" w:cs="Verdana"/>
          <w:sz w:val="20"/>
          <w:szCs w:val="20"/>
        </w:rPr>
        <w:t>zupełnienia dokumentów, po czym</w:t>
      </w:r>
      <w:r w:rsidRPr="002558E1">
        <w:rPr>
          <w:rFonts w:ascii="Verdana" w:hAnsi="Verdana" w:cs="Verdana"/>
          <w:sz w:val="20"/>
          <w:szCs w:val="20"/>
        </w:rPr>
        <w:t xml:space="preserve"> wznowi procedurę odbioru końcowego robót. Wszystkie zarządzone przez Komisję roboty poprawkowe lub uzupełniające będą zestawione na piśmie w wykazie</w:t>
      </w:r>
      <w:r>
        <w:rPr>
          <w:rFonts w:ascii="Verdana" w:hAnsi="Verdana" w:cs="Verdana"/>
          <w:sz w:val="20"/>
          <w:szCs w:val="20"/>
        </w:rPr>
        <w:t>.</w:t>
      </w:r>
      <w:r w:rsidRPr="002558E1">
        <w:rPr>
          <w:rFonts w:ascii="Verdana" w:hAnsi="Verdana" w:cs="Verdana"/>
          <w:sz w:val="20"/>
          <w:szCs w:val="20"/>
        </w:rPr>
        <w:t xml:space="preserve"> 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lastRenderedPageBreak/>
        <w:t>Zamawiaj</w:t>
      </w:r>
      <w:r>
        <w:rPr>
          <w:rFonts w:ascii="Verdana" w:hAnsi="Verdana" w:cs="Verdana"/>
          <w:sz w:val="20"/>
          <w:szCs w:val="20"/>
        </w:rPr>
        <w:t xml:space="preserve">ący ma prawo wstrzymać czynności </w:t>
      </w:r>
      <w:r w:rsidRPr="002558E1">
        <w:rPr>
          <w:rFonts w:ascii="Verdana" w:hAnsi="Verdana" w:cs="Verdana"/>
          <w:sz w:val="20"/>
          <w:szCs w:val="20"/>
        </w:rPr>
        <w:t>odbioru końcowego robót, jeżeli</w:t>
      </w:r>
      <w:r w:rsidR="00174CC2">
        <w:rPr>
          <w:rFonts w:ascii="Verdana" w:hAnsi="Verdana" w:cs="Verdana"/>
          <w:sz w:val="20"/>
          <w:szCs w:val="20"/>
        </w:rPr>
        <w:t xml:space="preserve"> </w:t>
      </w:r>
      <w:r w:rsidRPr="002558E1">
        <w:rPr>
          <w:rFonts w:ascii="Verdana" w:hAnsi="Verdana" w:cs="Verdana"/>
          <w:sz w:val="20"/>
          <w:szCs w:val="20"/>
        </w:rPr>
        <w:t>w czasie tych czynności ujawniono istnienie takich wad, które uzna za istotne – do czasu usunięcia tych wad</w:t>
      </w:r>
      <w:r>
        <w:rPr>
          <w:rFonts w:ascii="Verdana" w:hAnsi="Verdana" w:cs="Verdana"/>
          <w:sz w:val="20"/>
          <w:szCs w:val="20"/>
        </w:rPr>
        <w:t>.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Stwierdzenie w</w:t>
      </w:r>
      <w:r w:rsidR="007164CC">
        <w:rPr>
          <w:rFonts w:ascii="Verdana" w:hAnsi="Verdana" w:cs="Verdana"/>
          <w:sz w:val="20"/>
          <w:szCs w:val="20"/>
        </w:rPr>
        <w:t xml:space="preserve">ad lub usterek podczas odbioru </w:t>
      </w:r>
      <w:r w:rsidRPr="002558E1">
        <w:rPr>
          <w:rFonts w:ascii="Verdana" w:hAnsi="Verdana" w:cs="Verdana"/>
          <w:sz w:val="20"/>
          <w:szCs w:val="20"/>
        </w:rPr>
        <w:t xml:space="preserve">końcowego przedmiotu umowy </w:t>
      </w:r>
      <w:r>
        <w:rPr>
          <w:rFonts w:ascii="Verdana" w:hAnsi="Verdana" w:cs="Verdana"/>
          <w:sz w:val="20"/>
          <w:szCs w:val="20"/>
        </w:rPr>
        <w:br/>
        <w:t>w szczególności</w:t>
      </w:r>
      <w:r w:rsidR="007164CC">
        <w:rPr>
          <w:rFonts w:ascii="Verdana" w:hAnsi="Verdana" w:cs="Verdana"/>
          <w:sz w:val="20"/>
          <w:szCs w:val="20"/>
        </w:rPr>
        <w:t xml:space="preserve"> niedających </w:t>
      </w:r>
      <w:r w:rsidRPr="002558E1">
        <w:rPr>
          <w:rFonts w:ascii="Verdana" w:hAnsi="Verdana" w:cs="Verdana"/>
          <w:sz w:val="20"/>
          <w:szCs w:val="20"/>
        </w:rPr>
        <w:t>się</w:t>
      </w:r>
      <w:r w:rsidR="007164CC">
        <w:rPr>
          <w:rFonts w:ascii="Verdana" w:hAnsi="Verdana" w:cs="Verdana"/>
          <w:sz w:val="20"/>
          <w:szCs w:val="20"/>
        </w:rPr>
        <w:t xml:space="preserve"> usunąć w szybkim czasie </w:t>
      </w:r>
      <w:r w:rsidRPr="002558E1">
        <w:rPr>
          <w:rFonts w:ascii="Verdana" w:hAnsi="Verdana" w:cs="Verdana"/>
          <w:sz w:val="20"/>
          <w:szCs w:val="20"/>
        </w:rPr>
        <w:t>lub uniemożliwiających korzystanie z niego w sposób prawidłowy skutkuje odmową ko</w:t>
      </w:r>
      <w:r>
        <w:rPr>
          <w:rFonts w:ascii="Verdana" w:hAnsi="Verdana" w:cs="Verdana"/>
          <w:sz w:val="20"/>
          <w:szCs w:val="20"/>
        </w:rPr>
        <w:t>ńcowego odbioru. Wady</w:t>
      </w:r>
      <w:r w:rsidR="007164CC">
        <w:rPr>
          <w:rFonts w:ascii="Verdana" w:hAnsi="Verdana" w:cs="Verdana"/>
          <w:sz w:val="20"/>
          <w:szCs w:val="20"/>
        </w:rPr>
        <w:t xml:space="preserve"> powinny zostać usunięte przez </w:t>
      </w:r>
      <w:r w:rsidRPr="002558E1">
        <w:rPr>
          <w:rFonts w:ascii="Verdana" w:hAnsi="Verdana" w:cs="Verdana"/>
          <w:sz w:val="20"/>
          <w:szCs w:val="20"/>
        </w:rPr>
        <w:t>Wykon</w:t>
      </w:r>
      <w:r w:rsidR="007164CC">
        <w:rPr>
          <w:rFonts w:ascii="Verdana" w:hAnsi="Verdana" w:cs="Verdana"/>
          <w:sz w:val="20"/>
          <w:szCs w:val="20"/>
        </w:rPr>
        <w:t xml:space="preserve">awcę na koszt </w:t>
      </w:r>
      <w:r>
        <w:rPr>
          <w:rFonts w:ascii="Verdana" w:hAnsi="Verdana" w:cs="Verdana"/>
          <w:sz w:val="20"/>
          <w:szCs w:val="20"/>
        </w:rPr>
        <w:t xml:space="preserve">własny </w:t>
      </w:r>
      <w:r w:rsidRPr="002558E1">
        <w:rPr>
          <w:rFonts w:ascii="Verdana" w:hAnsi="Verdana" w:cs="Verdana"/>
          <w:sz w:val="20"/>
          <w:szCs w:val="20"/>
        </w:rPr>
        <w:t>w nieprzekraczalnym terminie 14 dni od terminu wyznaczonego na odbiór końcowy przedmiotu umowy,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sz w:val="20"/>
          <w:szCs w:val="20"/>
        </w:rPr>
        <w:t>Po protokolarnym stwierdzeniu usunięcia wad stwierdzonych przy odbiorze końcowym rozpoczynają swój bieg terminy na zwrot (zwolnienie) pozostałej kwoty zabezpieczenia należytego wykonania umowy.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5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</w:t>
      </w:r>
      <w:r w:rsidRPr="002558E1">
        <w:rPr>
          <w:rFonts w:ascii="Verdana" w:hAnsi="Verdana" w:cs="Verdana"/>
          <w:sz w:val="20"/>
          <w:szCs w:val="20"/>
        </w:rPr>
        <w:t xml:space="preserve"> odbioru zosta</w:t>
      </w:r>
      <w:r>
        <w:rPr>
          <w:rFonts w:ascii="Verdana" w:hAnsi="Verdana" w:cs="Verdana"/>
          <w:sz w:val="20"/>
          <w:szCs w:val="20"/>
        </w:rPr>
        <w:t xml:space="preserve">nie </w:t>
      </w:r>
      <w:r w:rsidRPr="002558E1">
        <w:rPr>
          <w:rFonts w:ascii="Verdana" w:hAnsi="Verdana" w:cs="Verdana"/>
          <w:sz w:val="20"/>
          <w:szCs w:val="20"/>
        </w:rPr>
        <w:t>przedstawion</w:t>
      </w:r>
      <w:r>
        <w:rPr>
          <w:rFonts w:ascii="Verdana" w:hAnsi="Verdana" w:cs="Verdana"/>
          <w:sz w:val="20"/>
          <w:szCs w:val="20"/>
        </w:rPr>
        <w:t xml:space="preserve">y </w:t>
      </w:r>
      <w:r w:rsidRPr="002558E1">
        <w:rPr>
          <w:rFonts w:ascii="Verdana" w:hAnsi="Verdana" w:cs="Verdana"/>
          <w:sz w:val="20"/>
          <w:szCs w:val="20"/>
        </w:rPr>
        <w:t xml:space="preserve">do akceptacji Zamawiającemu niezwłocznie po </w:t>
      </w:r>
      <w:r>
        <w:rPr>
          <w:rFonts w:ascii="Verdana" w:hAnsi="Verdana" w:cs="Verdana"/>
          <w:sz w:val="20"/>
          <w:szCs w:val="20"/>
        </w:rPr>
        <w:t>jego</w:t>
      </w:r>
      <w:r w:rsidRPr="002558E1">
        <w:rPr>
          <w:rFonts w:ascii="Verdana" w:hAnsi="Verdana" w:cs="Verdana"/>
          <w:sz w:val="20"/>
          <w:szCs w:val="20"/>
        </w:rPr>
        <w:t xml:space="preserve"> sporządzeniu.</w:t>
      </w:r>
      <w:r>
        <w:rPr>
          <w:rFonts w:ascii="Verdana" w:hAnsi="Verdana" w:cs="Verdana"/>
          <w:sz w:val="20"/>
          <w:szCs w:val="20"/>
        </w:rPr>
        <w:t xml:space="preserve"> Zaakceptowany protokół odbioru </w:t>
      </w:r>
      <w:r w:rsidRPr="002558E1">
        <w:rPr>
          <w:rFonts w:ascii="Verdana" w:hAnsi="Verdana" w:cs="Verdana"/>
          <w:sz w:val="20"/>
          <w:szCs w:val="20"/>
        </w:rPr>
        <w:t>końcowego robót stanowi podstawę do rozliczeń.</w:t>
      </w:r>
    </w:p>
    <w:p w:rsidR="00613EB5" w:rsidRPr="002558E1" w:rsidRDefault="00613EB5" w:rsidP="00A64D7A">
      <w:pPr>
        <w:numPr>
          <w:ilvl w:val="0"/>
          <w:numId w:val="3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2558E1">
        <w:rPr>
          <w:rFonts w:ascii="Verdana" w:hAnsi="Verdana" w:cs="Verdana"/>
          <w:b/>
          <w:i/>
          <w:sz w:val="20"/>
          <w:szCs w:val="20"/>
        </w:rPr>
        <w:t>Odbiór ostateczny (pogwarancyjny)</w:t>
      </w:r>
      <w:r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558E1">
        <w:rPr>
          <w:rFonts w:ascii="Verdana" w:hAnsi="Verdana" w:cs="Verdana"/>
          <w:sz w:val="20"/>
          <w:szCs w:val="20"/>
        </w:rPr>
        <w:t xml:space="preserve">będzie polegał na sprawdzeniu poprawności wykonania robót związanych z usunięciem wad i usterek, które ujawniły się w okresie gwarancji i rękojmi za wady. Odbiór ostateczny dokonany będzie poprzez sprawdzenie poprawności wykonanych robót, według zasad określonych w umowie jak dla odbioru końcowego. </w:t>
      </w:r>
    </w:p>
    <w:p w:rsidR="00613EB5" w:rsidRPr="002558E1" w:rsidRDefault="00613EB5" w:rsidP="00A64D7A">
      <w:pPr>
        <w:shd w:val="clear" w:color="auto" w:fill="FFFFFF"/>
        <w:tabs>
          <w:tab w:val="left" w:pos="567"/>
        </w:tabs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PODWYKONAWCY</w:t>
      </w:r>
    </w:p>
    <w:p w:rsidR="00613EB5" w:rsidRPr="00CB73D1" w:rsidRDefault="00613EB5" w:rsidP="00A64D7A">
      <w:pPr>
        <w:shd w:val="clear" w:color="auto" w:fill="FFFFFF"/>
        <w:spacing w:before="120" w:after="0"/>
        <w:ind w:right="19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</w:p>
    <w:p w:rsidR="00613EB5" w:rsidRPr="00CB73D1" w:rsidRDefault="00613EB5" w:rsidP="00A64D7A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W przypadku zamiaru powierzenia wykonania </w:t>
      </w:r>
      <w:r>
        <w:rPr>
          <w:rFonts w:ascii="Verdana" w:hAnsi="Verdana" w:cs="Verdana"/>
          <w:color w:val="000000"/>
          <w:sz w:val="20"/>
          <w:szCs w:val="20"/>
        </w:rPr>
        <w:t xml:space="preserve">jakiejkolwiek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części </w:t>
      </w:r>
      <w:r>
        <w:rPr>
          <w:rFonts w:ascii="Verdana" w:hAnsi="Verdana" w:cs="Verdana"/>
          <w:color w:val="000000"/>
          <w:sz w:val="20"/>
          <w:szCs w:val="20"/>
        </w:rPr>
        <w:t>p</w:t>
      </w:r>
      <w:r w:rsidRPr="00CB73D1">
        <w:rPr>
          <w:rFonts w:ascii="Verdana" w:hAnsi="Verdana" w:cs="Verdana"/>
          <w:color w:val="000000"/>
          <w:sz w:val="20"/>
          <w:szCs w:val="20"/>
        </w:rPr>
        <w:t>rzedmiotu umowy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podwykonawcy Wykonawca będzie </w:t>
      </w:r>
      <w:r>
        <w:rPr>
          <w:rFonts w:ascii="Verdana" w:hAnsi="Verdana" w:cs="Verdana"/>
          <w:color w:val="000000"/>
          <w:sz w:val="20"/>
          <w:szCs w:val="20"/>
        </w:rPr>
        <w:t xml:space="preserve">zobowiązany przedstawić </w:t>
      </w:r>
      <w:r w:rsidRPr="00CB73D1">
        <w:rPr>
          <w:rFonts w:ascii="Verdana" w:hAnsi="Verdana" w:cs="Verdana"/>
          <w:color w:val="000000"/>
          <w:sz w:val="20"/>
          <w:szCs w:val="20"/>
        </w:rPr>
        <w:t>Zamawiającemu do zatwierdzenia umowę z podwykonawcą lub jej projekt, celem uzyskania zgody Zamawiającego na powierzenie tej części robót budowlanych temu podwykonawcy.</w:t>
      </w:r>
    </w:p>
    <w:p w:rsidR="00613EB5" w:rsidRPr="00CB73D1" w:rsidRDefault="00613EB5" w:rsidP="00A64D7A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J</w:t>
      </w:r>
      <w:r w:rsidR="00174CC2">
        <w:rPr>
          <w:rFonts w:ascii="Verdana" w:hAnsi="Verdana" w:cs="Verdana"/>
          <w:color w:val="000000"/>
          <w:sz w:val="20"/>
          <w:szCs w:val="20"/>
        </w:rPr>
        <w:t xml:space="preserve">eżeli </w:t>
      </w:r>
      <w:r w:rsidR="009D5DBA">
        <w:rPr>
          <w:rFonts w:ascii="Verdana" w:hAnsi="Verdana" w:cs="Verdana"/>
          <w:color w:val="000000"/>
          <w:sz w:val="20"/>
          <w:szCs w:val="20"/>
        </w:rPr>
        <w:t xml:space="preserve">Zamawiający, w terminie </w:t>
      </w:r>
      <w:r>
        <w:rPr>
          <w:rFonts w:ascii="Verdana" w:hAnsi="Verdana" w:cs="Verdana"/>
          <w:color w:val="000000"/>
          <w:sz w:val="20"/>
          <w:szCs w:val="20"/>
        </w:rPr>
        <w:t>14</w:t>
      </w:r>
      <w:r w:rsidR="009D5DBA">
        <w:rPr>
          <w:rFonts w:ascii="Verdana" w:hAnsi="Verdana" w:cs="Verdana"/>
          <w:color w:val="000000"/>
          <w:sz w:val="20"/>
          <w:szCs w:val="20"/>
        </w:rPr>
        <w:t xml:space="preserve"> dni od przedstawienia mu </w:t>
      </w:r>
      <w:r w:rsidRPr="00CB73D1">
        <w:rPr>
          <w:rFonts w:ascii="Verdana" w:hAnsi="Verdana" w:cs="Verdana"/>
          <w:color w:val="000000"/>
          <w:sz w:val="20"/>
          <w:szCs w:val="20"/>
        </w:rPr>
        <w:t>przez Wykonawcę umowy z podwykonawcą lub jej projektu, wraz z częścią dokumentacji dotyczącą wykonania robót określonych w tej umowie lub tym projekcie, nie zgłosi na piśmie sprzeciwu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lub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zastrzeżeń, uważa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się,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że w</w:t>
      </w:r>
      <w:r w:rsidR="009D5DBA">
        <w:rPr>
          <w:rFonts w:ascii="Verdana" w:hAnsi="Verdana" w:cs="Verdana"/>
          <w:color w:val="000000"/>
          <w:sz w:val="20"/>
          <w:szCs w:val="20"/>
        </w:rPr>
        <w:t>yraził zgodę na</w:t>
      </w:r>
      <w:r w:rsidR="00955835">
        <w:rPr>
          <w:rFonts w:ascii="Verdana" w:hAnsi="Verdana" w:cs="Verdana"/>
          <w:color w:val="000000"/>
          <w:sz w:val="20"/>
          <w:szCs w:val="20"/>
        </w:rPr>
        <w:t xml:space="preserve"> zawarcie umó</w:t>
      </w:r>
      <w:r w:rsidR="009D5DBA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z podwykonawcą.</w:t>
      </w:r>
    </w:p>
    <w:p w:rsidR="00613EB5" w:rsidRPr="00CB73D1" w:rsidRDefault="00613EB5" w:rsidP="00A64D7A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ponosi wobec Zamawiającego</w:t>
      </w:r>
      <w:r>
        <w:rPr>
          <w:rFonts w:ascii="Verdana" w:hAnsi="Verdana" w:cs="Verdana"/>
          <w:color w:val="000000"/>
          <w:sz w:val="20"/>
          <w:szCs w:val="20"/>
        </w:rPr>
        <w:t xml:space="preserve"> pełną odpowiedzialność za </w:t>
      </w:r>
      <w:r w:rsidRPr="00CB73D1">
        <w:rPr>
          <w:rFonts w:ascii="Verdana" w:hAnsi="Verdana" w:cs="Verdana"/>
          <w:color w:val="000000"/>
          <w:sz w:val="20"/>
          <w:szCs w:val="20"/>
        </w:rPr>
        <w:t>roboty budowlane, które wykonuje przy pomocy podwykonawcy.</w:t>
      </w:r>
    </w:p>
    <w:p w:rsidR="00613EB5" w:rsidRPr="00CB73D1" w:rsidRDefault="00613EB5" w:rsidP="00A64D7A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8" w:hanging="533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</w:t>
      </w:r>
      <w:r>
        <w:rPr>
          <w:rFonts w:ascii="Verdana" w:hAnsi="Verdana" w:cs="Verdana"/>
          <w:color w:val="000000"/>
          <w:sz w:val="20"/>
          <w:szCs w:val="20"/>
        </w:rPr>
        <w:t xml:space="preserve"> obowiązany jest </w:t>
      </w:r>
      <w:r w:rsidRPr="00CB73D1">
        <w:rPr>
          <w:rFonts w:ascii="Verdana" w:hAnsi="Verdana" w:cs="Verdana"/>
          <w:color w:val="000000"/>
          <w:sz w:val="20"/>
          <w:szCs w:val="20"/>
        </w:rPr>
        <w:t>do zapłaty wynagrodzenia podwykonawcom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przed wystąpieniem o zapłatę wynagrodzenia do Zamawiającego.</w:t>
      </w:r>
    </w:p>
    <w:p w:rsidR="00613EB5" w:rsidRPr="00CB73D1" w:rsidRDefault="00613EB5" w:rsidP="00A64D7A">
      <w:pPr>
        <w:shd w:val="clear" w:color="auto" w:fill="FFFFFF"/>
        <w:spacing w:before="120" w:after="0"/>
        <w:ind w:right="21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WYNAGRODZENIE</w:t>
      </w:r>
    </w:p>
    <w:p w:rsidR="00613EB5" w:rsidRDefault="00613EB5" w:rsidP="00A64D7A">
      <w:pPr>
        <w:shd w:val="clear" w:color="auto" w:fill="FFFFFF"/>
        <w:spacing w:before="12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3.</w:t>
      </w:r>
    </w:p>
    <w:p w:rsidR="00613EB5" w:rsidRDefault="00613EB5" w:rsidP="004C649B">
      <w:pPr>
        <w:widowControl w:val="0"/>
        <w:numPr>
          <w:ilvl w:val="3"/>
          <w:numId w:val="1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62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wykonanie przedmiotu umowy, Wykonawca otrzym</w:t>
      </w:r>
      <w:r>
        <w:rPr>
          <w:rFonts w:ascii="Verdana" w:hAnsi="Verdana" w:cs="Verdana"/>
          <w:color w:val="000000"/>
          <w:sz w:val="20"/>
          <w:szCs w:val="20"/>
        </w:rPr>
        <w:t xml:space="preserve">a wynagrodzenie 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ryczałtowe </w:t>
      </w:r>
      <w:r>
        <w:rPr>
          <w:rFonts w:ascii="Verdana" w:hAnsi="Verdana" w:cs="Verdana"/>
          <w:color w:val="000000"/>
          <w:sz w:val="20"/>
          <w:szCs w:val="20"/>
        </w:rPr>
        <w:t xml:space="preserve">zgodne z ofertą </w:t>
      </w:r>
      <w:r w:rsidR="007A556C">
        <w:rPr>
          <w:rFonts w:ascii="Verdana" w:hAnsi="Verdana" w:cs="Verdana"/>
          <w:color w:val="000000"/>
          <w:sz w:val="20"/>
          <w:szCs w:val="20"/>
        </w:rPr>
        <w:t xml:space="preserve">w kwocie 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łącznej </w:t>
      </w:r>
      <w:r>
        <w:rPr>
          <w:rFonts w:ascii="Verdana" w:hAnsi="Verdana" w:cs="Verdana"/>
          <w:color w:val="000000"/>
          <w:sz w:val="20"/>
          <w:szCs w:val="20"/>
        </w:rPr>
        <w:t>___________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(słownie: …………………..) brutto, czyli wraz z</w:t>
      </w:r>
      <w:r w:rsidRPr="004C649B">
        <w:rPr>
          <w:rFonts w:ascii="Verdana" w:hAnsi="Verdana" w:cs="Verdana"/>
          <w:sz w:val="20"/>
          <w:szCs w:val="20"/>
        </w:rPr>
        <w:t xml:space="preserve"> 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podatkiem od towarów i usług. </w:t>
      </w:r>
    </w:p>
    <w:p w:rsidR="00613EB5" w:rsidRPr="004C649B" w:rsidRDefault="00613EB5" w:rsidP="00F9735F">
      <w:pPr>
        <w:spacing w:before="120" w:after="0"/>
        <w:ind w:left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Zapłata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wynagrodzenia określonego w ofercie Wykonawcy zostanie wypłacona, po dokonaniu odbioru końcowego</w:t>
      </w:r>
      <w:r>
        <w:rPr>
          <w:rFonts w:ascii="Verdana" w:hAnsi="Verdana" w:cs="Verdana"/>
          <w:color w:val="000000"/>
          <w:sz w:val="20"/>
          <w:szCs w:val="20"/>
        </w:rPr>
        <w:t xml:space="preserve"> przedmiotu umowy</w:t>
      </w:r>
      <w:r w:rsidRPr="004C649B">
        <w:rPr>
          <w:rFonts w:ascii="Verdana" w:hAnsi="Verdana" w:cs="Verdana"/>
          <w:color w:val="000000"/>
          <w:sz w:val="20"/>
          <w:szCs w:val="20"/>
        </w:rPr>
        <w:t>, o którym mowa w §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C649B">
        <w:rPr>
          <w:rFonts w:ascii="Verdana" w:hAnsi="Verdana" w:cs="Verdana"/>
          <w:color w:val="000000"/>
          <w:sz w:val="20"/>
          <w:szCs w:val="20"/>
        </w:rPr>
        <w:t>11 ust. 3 pkt</w:t>
      </w:r>
      <w:r>
        <w:rPr>
          <w:rFonts w:ascii="Verdana" w:hAnsi="Verdana" w:cs="Verdana"/>
          <w:color w:val="000000"/>
          <w:sz w:val="20"/>
          <w:szCs w:val="20"/>
        </w:rPr>
        <w:t xml:space="preserve"> 2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niniejszej umowy bez zastrzeżeń.</w:t>
      </w:r>
    </w:p>
    <w:p w:rsidR="00613EB5" w:rsidRPr="004C649B" w:rsidRDefault="00613EB5" w:rsidP="004C649B">
      <w:pPr>
        <w:widowControl w:val="0"/>
        <w:numPr>
          <w:ilvl w:val="3"/>
          <w:numId w:val="1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624"/>
        <w:jc w:val="both"/>
        <w:rPr>
          <w:rFonts w:ascii="Verdana" w:hAnsi="Verdana" w:cs="Verdana"/>
          <w:color w:val="000000"/>
          <w:sz w:val="20"/>
          <w:szCs w:val="20"/>
        </w:rPr>
      </w:pPr>
      <w:r w:rsidRPr="004C649B">
        <w:rPr>
          <w:rFonts w:ascii="Verdana" w:hAnsi="Verdana" w:cs="Verdana"/>
          <w:color w:val="000000"/>
          <w:sz w:val="20"/>
          <w:szCs w:val="20"/>
        </w:rPr>
        <w:t>Zapłata wynagrodzenia nastąpi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C649B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C649B">
        <w:rPr>
          <w:rFonts w:ascii="Verdana" w:hAnsi="Verdana" w:cs="Verdana"/>
          <w:color w:val="000000"/>
          <w:sz w:val="20"/>
          <w:szCs w:val="20"/>
        </w:rPr>
        <w:t>terminie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C649B">
        <w:rPr>
          <w:rFonts w:ascii="Verdana" w:hAnsi="Verdana" w:cs="Verdana"/>
          <w:color w:val="000000"/>
          <w:sz w:val="20"/>
          <w:szCs w:val="20"/>
        </w:rPr>
        <w:t>30</w:t>
      </w:r>
      <w:r>
        <w:rPr>
          <w:rFonts w:ascii="Verdana" w:hAnsi="Verdana" w:cs="Verdana"/>
          <w:color w:val="000000"/>
          <w:sz w:val="20"/>
          <w:szCs w:val="20"/>
        </w:rPr>
        <w:t xml:space="preserve"> dni </w:t>
      </w:r>
      <w:r w:rsidRPr="004C649B">
        <w:rPr>
          <w:rFonts w:ascii="Verdana" w:hAnsi="Verdana" w:cs="Verdana"/>
          <w:color w:val="000000"/>
          <w:sz w:val="20"/>
          <w:szCs w:val="20"/>
        </w:rPr>
        <w:t>na podstawie prawidłowo wystawionej faktury</w:t>
      </w:r>
      <w:r>
        <w:rPr>
          <w:rFonts w:ascii="Verdana" w:hAnsi="Verdana" w:cs="Verdana"/>
          <w:color w:val="000000"/>
          <w:sz w:val="20"/>
          <w:szCs w:val="20"/>
        </w:rPr>
        <w:t xml:space="preserve"> ko</w:t>
      </w:r>
      <w:r w:rsidRPr="004C649B">
        <w:rPr>
          <w:rFonts w:ascii="Verdana" w:hAnsi="Verdana" w:cs="Verdana"/>
          <w:color w:val="000000"/>
          <w:sz w:val="20"/>
          <w:szCs w:val="20"/>
        </w:rPr>
        <w:t>ńcowej</w:t>
      </w:r>
      <w:r w:rsidR="0027496B">
        <w:rPr>
          <w:rFonts w:ascii="Verdana" w:hAnsi="Verdana" w:cs="Verdana"/>
          <w:color w:val="000000"/>
          <w:sz w:val="20"/>
          <w:szCs w:val="20"/>
        </w:rPr>
        <w:t>.</w:t>
      </w:r>
    </w:p>
    <w:p w:rsidR="00613EB5" w:rsidRDefault="00613EB5" w:rsidP="00A64D7A">
      <w:pPr>
        <w:widowControl w:val="0"/>
        <w:numPr>
          <w:ilvl w:val="3"/>
          <w:numId w:val="15"/>
        </w:numPr>
        <w:shd w:val="clear" w:color="auto" w:fill="FFFFFF"/>
        <w:tabs>
          <w:tab w:val="clear" w:pos="2976"/>
          <w:tab w:val="num" w:pos="567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642AB">
        <w:rPr>
          <w:rFonts w:ascii="Verdana" w:hAnsi="Verdana" w:cs="Verdana"/>
          <w:color w:val="000000"/>
          <w:sz w:val="20"/>
          <w:szCs w:val="20"/>
        </w:rPr>
        <w:t>Podstawą do wystawienia faktury</w:t>
      </w:r>
      <w:r>
        <w:rPr>
          <w:rFonts w:ascii="Verdana" w:hAnsi="Verdana" w:cs="Verdana"/>
          <w:color w:val="000000"/>
          <w:sz w:val="20"/>
          <w:szCs w:val="20"/>
        </w:rPr>
        <w:t xml:space="preserve"> końcowej jest protokół odbioru </w:t>
      </w:r>
      <w:r w:rsidRPr="00C642AB">
        <w:rPr>
          <w:rFonts w:ascii="Verdana" w:hAnsi="Verdana" w:cs="Verdana"/>
          <w:color w:val="000000"/>
          <w:sz w:val="20"/>
          <w:szCs w:val="20"/>
        </w:rPr>
        <w:t>robót będących prze</w:t>
      </w:r>
      <w:r>
        <w:rPr>
          <w:rFonts w:ascii="Verdana" w:hAnsi="Verdana" w:cs="Verdana"/>
          <w:color w:val="000000"/>
          <w:sz w:val="20"/>
          <w:szCs w:val="20"/>
        </w:rPr>
        <w:t>dmiotem zamówienia potwierdzony</w:t>
      </w:r>
      <w:r w:rsidRPr="00C642AB">
        <w:rPr>
          <w:rFonts w:ascii="Verdana" w:hAnsi="Verdana" w:cs="Verdana"/>
          <w:color w:val="000000"/>
          <w:sz w:val="20"/>
          <w:szCs w:val="20"/>
        </w:rPr>
        <w:t xml:space="preserve"> przez Kierownika budowy i I</w:t>
      </w:r>
      <w:r>
        <w:rPr>
          <w:rFonts w:ascii="Verdana" w:hAnsi="Verdana" w:cs="Verdana"/>
          <w:color w:val="000000"/>
          <w:sz w:val="20"/>
          <w:szCs w:val="20"/>
        </w:rPr>
        <w:t>nspektora nadzoru i zatwierdzony</w:t>
      </w:r>
      <w:r w:rsidRPr="00C642AB">
        <w:rPr>
          <w:rFonts w:ascii="Verdana" w:hAnsi="Verdana" w:cs="Verdana"/>
          <w:color w:val="000000"/>
          <w:sz w:val="20"/>
          <w:szCs w:val="20"/>
        </w:rPr>
        <w:t xml:space="preserve"> przez Zamawiającego.</w:t>
      </w:r>
    </w:p>
    <w:p w:rsidR="00613EB5" w:rsidRPr="00C642AB" w:rsidRDefault="00613EB5" w:rsidP="00A64D7A">
      <w:pPr>
        <w:widowControl w:val="0"/>
        <w:numPr>
          <w:ilvl w:val="3"/>
          <w:numId w:val="15"/>
        </w:numPr>
        <w:shd w:val="clear" w:color="auto" w:fill="FFFFFF"/>
        <w:tabs>
          <w:tab w:val="clear" w:pos="2976"/>
          <w:tab w:val="num" w:pos="567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642AB">
        <w:rPr>
          <w:rFonts w:ascii="Verdana" w:hAnsi="Verdana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613EB5" w:rsidRDefault="00613EB5" w:rsidP="00A64D7A">
      <w:pPr>
        <w:shd w:val="clear" w:color="auto" w:fill="FFFFFF"/>
        <w:spacing w:before="24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4.</w:t>
      </w:r>
    </w:p>
    <w:p w:rsidR="00613EB5" w:rsidRPr="006B4BD4" w:rsidRDefault="00613EB5" w:rsidP="00A64D7A">
      <w:pPr>
        <w:widowControl w:val="0"/>
        <w:numPr>
          <w:ilvl w:val="0"/>
          <w:numId w:val="16"/>
        </w:numPr>
        <w:shd w:val="clear" w:color="auto" w:fill="FFFFFF"/>
        <w:tabs>
          <w:tab w:val="clear" w:pos="2976"/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16"/>
          <w:szCs w:val="16"/>
        </w:rPr>
      </w:pPr>
      <w:r w:rsidRPr="00316A45">
        <w:rPr>
          <w:rFonts w:ascii="Verdana" w:hAnsi="Verdana"/>
          <w:sz w:val="20"/>
          <w:szCs w:val="20"/>
        </w:rPr>
        <w:t>Wynagrodzenie Wykonawcy będzie płatne na jego rachunek bankowy</w:t>
      </w:r>
      <w:r w:rsidRPr="006B4BD4">
        <w:rPr>
          <w:rFonts w:ascii="Verdana" w:hAnsi="Verdana"/>
          <w:bCs/>
          <w:iCs/>
          <w:sz w:val="16"/>
          <w:szCs w:val="16"/>
        </w:rPr>
        <w:t>…………………………………………</w:t>
      </w:r>
      <w:r w:rsidR="000C3ACC">
        <w:rPr>
          <w:rFonts w:ascii="Verdana" w:hAnsi="Verdana"/>
          <w:bCs/>
          <w:iCs/>
          <w:sz w:val="16"/>
          <w:szCs w:val="16"/>
        </w:rPr>
        <w:t>…………………………………………………………………………………………………….</w:t>
      </w:r>
    </w:p>
    <w:p w:rsidR="00613EB5" w:rsidRDefault="00613EB5" w:rsidP="00A64D7A">
      <w:pPr>
        <w:widowControl w:val="0"/>
        <w:numPr>
          <w:ilvl w:val="0"/>
          <w:numId w:val="16"/>
        </w:numPr>
        <w:shd w:val="clear" w:color="auto" w:fill="FFFFFF"/>
        <w:tabs>
          <w:tab w:val="clear" w:pos="2976"/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613EB5" w:rsidRDefault="00613EB5" w:rsidP="00A64D7A">
      <w:pPr>
        <w:widowControl w:val="0"/>
        <w:numPr>
          <w:ilvl w:val="0"/>
          <w:numId w:val="16"/>
        </w:numPr>
        <w:shd w:val="clear" w:color="auto" w:fill="FFFFFF"/>
        <w:tabs>
          <w:tab w:val="clear" w:pos="2976"/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upoważnia Zamawiającego 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pot</w:t>
      </w:r>
      <w:r>
        <w:rPr>
          <w:rFonts w:ascii="Verdana" w:hAnsi="Verdana" w:cs="Verdana"/>
          <w:color w:val="000000"/>
          <w:sz w:val="20"/>
          <w:szCs w:val="20"/>
        </w:rPr>
        <w:t xml:space="preserve">rącenia z należnego </w:t>
      </w:r>
      <w:r w:rsidRPr="00CB73D1">
        <w:rPr>
          <w:rFonts w:ascii="Verdana" w:hAnsi="Verdana" w:cs="Verdana"/>
          <w:color w:val="000000"/>
          <w:sz w:val="20"/>
          <w:szCs w:val="20"/>
        </w:rPr>
        <w:t>mu wynagrodzenia wszelkich należności przysługujących Zamawiającemu na podstawie niniejszej umowy.</w:t>
      </w:r>
    </w:p>
    <w:p w:rsidR="00613EB5" w:rsidRDefault="00613EB5" w:rsidP="00A64D7A">
      <w:pPr>
        <w:widowControl w:val="0"/>
        <w:numPr>
          <w:ilvl w:val="0"/>
          <w:numId w:val="16"/>
        </w:numPr>
        <w:shd w:val="clear" w:color="auto" w:fill="FFFFFF"/>
        <w:tabs>
          <w:tab w:val="clear" w:pos="2976"/>
          <w:tab w:val="num" w:pos="570"/>
        </w:tabs>
        <w:autoSpaceDE w:val="0"/>
        <w:autoSpaceDN w:val="0"/>
        <w:adjustRightInd w:val="0"/>
        <w:spacing w:before="120" w:after="0"/>
        <w:ind w:left="570" w:hanging="62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przypadku powierzenia wykonania jakiejkolwiek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części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przedmiotu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A556C">
        <w:rPr>
          <w:rFonts w:ascii="Verdana" w:hAnsi="Verdana" w:cs="Verdana"/>
          <w:color w:val="000000"/>
          <w:sz w:val="20"/>
          <w:szCs w:val="20"/>
        </w:rPr>
        <w:t xml:space="preserve">umowy podwykonawcom zapłata wynagrodzenia Wykonawcy </w:t>
      </w:r>
      <w:r w:rsidRPr="00CB73D1">
        <w:rPr>
          <w:rFonts w:ascii="Verdana" w:hAnsi="Verdana" w:cs="Verdana"/>
          <w:color w:val="000000"/>
          <w:sz w:val="20"/>
          <w:szCs w:val="20"/>
        </w:rPr>
        <w:t>nastąpi po dokonaniu zapłaty przez Wykonawcę należności należnych wszystkim podwykonawcom</w:t>
      </w:r>
      <w:r w:rsidR="003E348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i przedstawieniu dowodu dokonania tej zapłaty.</w:t>
      </w:r>
    </w:p>
    <w:p w:rsidR="00613EB5" w:rsidRDefault="00613EB5" w:rsidP="00A64D7A">
      <w:pPr>
        <w:shd w:val="clear" w:color="auto" w:fill="FFFFFF"/>
        <w:tabs>
          <w:tab w:val="left" w:pos="9062"/>
        </w:tabs>
        <w:spacing w:before="120" w:after="0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tabs>
          <w:tab w:val="left" w:pos="9062"/>
        </w:tabs>
        <w:spacing w:before="120" w:after="0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UBEZPIECZENE</w:t>
      </w:r>
    </w:p>
    <w:p w:rsidR="00613EB5" w:rsidRDefault="00613EB5" w:rsidP="00A64D7A">
      <w:pPr>
        <w:shd w:val="clear" w:color="auto" w:fill="FFFFFF"/>
        <w:tabs>
          <w:tab w:val="left" w:pos="9062"/>
        </w:tabs>
        <w:spacing w:before="120" w:after="0"/>
        <w:ind w:left="3634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</w:t>
      </w:r>
    </w:p>
    <w:p w:rsidR="00613EB5" w:rsidRPr="00861CC6" w:rsidRDefault="00613EB5" w:rsidP="00A64D7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</w:t>
      </w:r>
      <w:r w:rsidR="002B1D1A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zobowiązuje się utrzymywać ube</w:t>
      </w:r>
      <w:r w:rsidR="00174CC2">
        <w:rPr>
          <w:rFonts w:ascii="Verdana" w:hAnsi="Verdana" w:cs="Verdana"/>
          <w:color w:val="000000"/>
          <w:sz w:val="20"/>
          <w:szCs w:val="20"/>
        </w:rPr>
        <w:t xml:space="preserve">zpieczenie majątkowe od </w:t>
      </w:r>
      <w:r>
        <w:rPr>
          <w:rFonts w:ascii="Verdana" w:hAnsi="Verdana" w:cs="Verdana"/>
          <w:color w:val="000000"/>
          <w:sz w:val="20"/>
          <w:szCs w:val="20"/>
        </w:rPr>
        <w:t xml:space="preserve">odpowiedzialności cywilnej oraz </w:t>
      </w:r>
      <w:r w:rsidRPr="00CB73D1">
        <w:rPr>
          <w:rFonts w:ascii="Verdana" w:hAnsi="Verdana" w:cs="Verdana"/>
          <w:color w:val="000000"/>
          <w:sz w:val="20"/>
          <w:szCs w:val="20"/>
        </w:rPr>
        <w:t>polisę ub</w:t>
      </w:r>
      <w:r>
        <w:rPr>
          <w:rFonts w:ascii="Verdana" w:hAnsi="Verdana" w:cs="Verdana"/>
          <w:color w:val="000000"/>
          <w:sz w:val="20"/>
          <w:szCs w:val="20"/>
        </w:rPr>
        <w:t xml:space="preserve">ezpieczenia mienia z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kwotą ubezpieczenia </w:t>
      </w:r>
      <w:r w:rsidR="0088030F">
        <w:rPr>
          <w:rFonts w:ascii="Verdana" w:hAnsi="Verdana" w:cs="Verdana"/>
          <w:color w:val="000000"/>
          <w:sz w:val="20"/>
          <w:szCs w:val="20"/>
        </w:rPr>
        <w:t>równa wartości umowy</w:t>
      </w:r>
      <w:r>
        <w:rPr>
          <w:rFonts w:ascii="Verdana" w:hAnsi="Verdana" w:cs="Verdana"/>
          <w:color w:val="000000"/>
          <w:sz w:val="20"/>
          <w:szCs w:val="20"/>
        </w:rPr>
        <w:t xml:space="preserve"> za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szkody osobowe, rzeczowe i majątkowe przez cały okres realizacji zamówienia. </w:t>
      </w:r>
    </w:p>
    <w:p w:rsidR="00613EB5" w:rsidRPr="00CB73D1" w:rsidRDefault="00613EB5" w:rsidP="00E87C40">
      <w:pPr>
        <w:shd w:val="clear" w:color="auto" w:fill="FFFFFF"/>
        <w:spacing w:before="24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KARY UMOWNE </w:t>
      </w:r>
    </w:p>
    <w:p w:rsidR="00613EB5" w:rsidRDefault="00613EB5" w:rsidP="00A64D7A">
      <w:pPr>
        <w:shd w:val="clear" w:color="auto" w:fill="FFFFFF"/>
        <w:spacing w:before="12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</w:p>
    <w:p w:rsidR="00613EB5" w:rsidRPr="001B7284" w:rsidRDefault="00613EB5" w:rsidP="00A64D7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1B7284">
        <w:rPr>
          <w:rFonts w:ascii="Verdana" w:hAnsi="Verdana" w:cs="Verdana"/>
          <w:color w:val="000000"/>
          <w:sz w:val="20"/>
          <w:szCs w:val="20"/>
        </w:rPr>
        <w:t>Wykonawca zapłaci Zamawiającemu kary umowne:</w:t>
      </w:r>
    </w:p>
    <w:p w:rsidR="00613EB5" w:rsidRDefault="00613EB5" w:rsidP="00A64D7A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za </w:t>
      </w:r>
      <w:r>
        <w:rPr>
          <w:rFonts w:ascii="Verdana" w:hAnsi="Verdana" w:cs="Verdana"/>
          <w:color w:val="000000"/>
          <w:sz w:val="20"/>
          <w:szCs w:val="20"/>
        </w:rPr>
        <w:t>opóźnienie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wykonania </w:t>
      </w:r>
      <w:r>
        <w:rPr>
          <w:rFonts w:ascii="Verdana" w:hAnsi="Verdana" w:cs="Verdana"/>
          <w:color w:val="000000"/>
          <w:sz w:val="20"/>
          <w:szCs w:val="20"/>
        </w:rPr>
        <w:t xml:space="preserve">całego </w:t>
      </w:r>
      <w:r w:rsidRPr="00CB73D1">
        <w:rPr>
          <w:rFonts w:ascii="Verdana" w:hAnsi="Verdana" w:cs="Verdana"/>
          <w:color w:val="000000"/>
          <w:sz w:val="20"/>
          <w:szCs w:val="20"/>
        </w:rPr>
        <w:t>przedmiotu umowy określonego w §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1 – </w:t>
      </w:r>
      <w:r>
        <w:rPr>
          <w:rFonts w:ascii="Verdana" w:hAnsi="Verdana" w:cs="Verdana"/>
          <w:sz w:val="20"/>
          <w:szCs w:val="20"/>
        </w:rPr>
        <w:t>0,1</w:t>
      </w:r>
      <w:r w:rsidRPr="00CB73D1">
        <w:rPr>
          <w:rFonts w:ascii="Verdana" w:hAnsi="Verdana" w:cs="Verdana"/>
          <w:sz w:val="20"/>
          <w:szCs w:val="20"/>
        </w:rPr>
        <w:t>%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wynagrodzenia</w:t>
      </w:r>
      <w:r>
        <w:rPr>
          <w:rFonts w:ascii="Verdana" w:hAnsi="Verdana" w:cs="Verdana"/>
          <w:color w:val="000000"/>
          <w:sz w:val="20"/>
          <w:szCs w:val="20"/>
        </w:rPr>
        <w:t xml:space="preserve"> umownego, o którym mowa w § 13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ust 1 liczoną za każdy dzień zwłoki po upływie terminu umownego wykonania robót, przy czym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lastRenderedPageBreak/>
        <w:t>w przypadku przek</w:t>
      </w:r>
      <w:r>
        <w:rPr>
          <w:rFonts w:ascii="Verdana" w:hAnsi="Verdana" w:cs="Verdana"/>
          <w:color w:val="000000"/>
          <w:sz w:val="20"/>
          <w:szCs w:val="20"/>
        </w:rPr>
        <w:t>roczenia terminu o więcej niż 30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dni, kara będzie liczona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w podwójnej wysokości,</w:t>
      </w:r>
    </w:p>
    <w:p w:rsidR="00613EB5" w:rsidRPr="00CB73D1" w:rsidRDefault="00613EB5" w:rsidP="00A64D7A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Za opóźnienie przedstawienia harmonogramu, o którym mowa w § 5 ust. 2 niniejszej umowy - </w:t>
      </w:r>
      <w:r>
        <w:rPr>
          <w:rFonts w:ascii="Verdana" w:hAnsi="Verdana" w:cs="Verdana"/>
          <w:sz w:val="20"/>
          <w:szCs w:val="20"/>
        </w:rPr>
        <w:t>0,1</w:t>
      </w:r>
      <w:r w:rsidRPr="00CB73D1">
        <w:rPr>
          <w:rFonts w:ascii="Verdana" w:hAnsi="Verdana" w:cs="Verdana"/>
          <w:sz w:val="20"/>
          <w:szCs w:val="20"/>
        </w:rPr>
        <w:t>%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wynagrodzenia</w:t>
      </w:r>
      <w:r w:rsidR="00174CC2">
        <w:rPr>
          <w:rFonts w:ascii="Verdana" w:hAnsi="Verdana" w:cs="Verdana"/>
          <w:color w:val="000000"/>
          <w:sz w:val="20"/>
          <w:szCs w:val="20"/>
        </w:rPr>
        <w:t xml:space="preserve"> umownego, o którym mowa w § </w:t>
      </w:r>
      <w:r>
        <w:rPr>
          <w:rFonts w:ascii="Verdana" w:hAnsi="Verdana" w:cs="Verdana"/>
          <w:color w:val="000000"/>
          <w:sz w:val="20"/>
          <w:szCs w:val="20"/>
        </w:rPr>
        <w:t>13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ust 1 liczoną za każdy dzień zwłoki po upływie terminu</w:t>
      </w:r>
      <w:r>
        <w:rPr>
          <w:rFonts w:ascii="Verdana" w:hAnsi="Verdana" w:cs="Verdana"/>
          <w:color w:val="000000"/>
          <w:sz w:val="20"/>
          <w:szCs w:val="20"/>
        </w:rPr>
        <w:t>, o którym mowa w § 5 ust. 2 umowy,</w:t>
      </w:r>
    </w:p>
    <w:p w:rsidR="00613EB5" w:rsidRPr="00CB73D1" w:rsidRDefault="00613EB5" w:rsidP="00A64D7A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zwłokę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 usunięciu wad stwierdzonych przy odb</w:t>
      </w:r>
      <w:r>
        <w:rPr>
          <w:rFonts w:ascii="Verdana" w:hAnsi="Verdana" w:cs="Verdana"/>
          <w:color w:val="000000"/>
          <w:sz w:val="20"/>
          <w:szCs w:val="20"/>
        </w:rPr>
        <w:t xml:space="preserve">iorze lub w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okresie gwarancji i rękojmi w wysokości </w:t>
      </w:r>
      <w:r>
        <w:rPr>
          <w:rFonts w:ascii="Verdana" w:hAnsi="Verdana" w:cs="Verdana"/>
          <w:sz w:val="20"/>
          <w:szCs w:val="20"/>
        </w:rPr>
        <w:t>- 0,1</w:t>
      </w:r>
      <w:r w:rsidRPr="00CB73D1">
        <w:rPr>
          <w:rFonts w:ascii="Verdana" w:hAnsi="Verdana" w:cs="Verdana"/>
          <w:sz w:val="20"/>
          <w:szCs w:val="20"/>
        </w:rPr>
        <w:t>%</w:t>
      </w:r>
      <w:r w:rsidRPr="00CB73D1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wynagrodzeni</w:t>
      </w:r>
      <w:r>
        <w:rPr>
          <w:rFonts w:ascii="Verdana" w:hAnsi="Verdana" w:cs="Verdana"/>
          <w:color w:val="000000"/>
          <w:sz w:val="20"/>
          <w:szCs w:val="20"/>
        </w:rPr>
        <w:t>a umownego, o którym mowa w § 13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ust 1, za każdy dzień zwłoki albo opóźnienia liczony od dnia wyznaczonego na usunięcie wad,</w:t>
      </w:r>
    </w:p>
    <w:p w:rsidR="00613EB5" w:rsidRPr="00CB73D1" w:rsidRDefault="00613EB5" w:rsidP="00A64D7A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 o</w:t>
      </w:r>
      <w:r w:rsidR="00174CC2">
        <w:rPr>
          <w:rFonts w:ascii="Verdana" w:hAnsi="Verdana" w:cs="Verdana"/>
          <w:color w:val="000000"/>
          <w:sz w:val="20"/>
          <w:szCs w:val="20"/>
        </w:rPr>
        <w:t xml:space="preserve">dstąpienie od umowy z przyczyn leżących </w:t>
      </w:r>
      <w:r w:rsidRPr="00CB73D1">
        <w:rPr>
          <w:rFonts w:ascii="Verdana" w:hAnsi="Verdana" w:cs="Verdana"/>
          <w:color w:val="000000"/>
          <w:sz w:val="20"/>
          <w:szCs w:val="20"/>
        </w:rPr>
        <w:t>po stronie Wykonawcy – w wysokości 10 % wynagrodzenia umownego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613EB5" w:rsidRPr="00CB73D1" w:rsidRDefault="00613EB5" w:rsidP="00A64D7A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after="0"/>
        <w:ind w:left="1075" w:hanging="53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 przypadku określonym w § 10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ust 4 umowy tj. nie złożenia w wymaganym terminie</w:t>
      </w:r>
      <w:r>
        <w:rPr>
          <w:rFonts w:ascii="Verdana" w:hAnsi="Verdana" w:cs="Verdana"/>
          <w:color w:val="000000"/>
          <w:sz w:val="20"/>
          <w:szCs w:val="20"/>
        </w:rPr>
        <w:t xml:space="preserve"> z</w:t>
      </w:r>
      <w:r w:rsidRPr="00CB73D1">
        <w:rPr>
          <w:rFonts w:ascii="Verdana" w:hAnsi="Verdana" w:cs="Verdana"/>
          <w:color w:val="000000"/>
          <w:sz w:val="20"/>
          <w:szCs w:val="20"/>
        </w:rPr>
        <w:t>abezpieczenia</w:t>
      </w:r>
      <w:r>
        <w:rPr>
          <w:rFonts w:ascii="Verdana" w:hAnsi="Verdana" w:cs="Verdana"/>
          <w:color w:val="000000"/>
          <w:sz w:val="20"/>
          <w:szCs w:val="20"/>
        </w:rPr>
        <w:t xml:space="preserve"> należytego wykonania umowy na </w:t>
      </w:r>
      <w:r w:rsidRPr="00CB73D1">
        <w:rPr>
          <w:rFonts w:ascii="Verdana" w:hAnsi="Verdana" w:cs="Verdana"/>
          <w:color w:val="000000"/>
          <w:sz w:val="20"/>
          <w:szCs w:val="20"/>
        </w:rPr>
        <w:t>okres gwarancji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i rękojmi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 wysokości 10% wartości</w:t>
      </w:r>
      <w:r>
        <w:rPr>
          <w:rFonts w:ascii="Verdana" w:hAnsi="Verdana" w:cs="Verdana"/>
          <w:color w:val="000000"/>
          <w:sz w:val="20"/>
          <w:szCs w:val="20"/>
        </w:rPr>
        <w:t xml:space="preserve"> zabezpieczenia należytego </w:t>
      </w:r>
      <w:r w:rsidRPr="00CB73D1">
        <w:rPr>
          <w:rFonts w:ascii="Verdana" w:hAnsi="Verdana" w:cs="Verdana"/>
          <w:color w:val="000000"/>
          <w:sz w:val="20"/>
          <w:szCs w:val="20"/>
        </w:rPr>
        <w:t>wykonania umowy.</w:t>
      </w:r>
    </w:p>
    <w:p w:rsidR="00613EB5" w:rsidRPr="00CB73D1" w:rsidRDefault="00613EB5" w:rsidP="00A64D7A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może dochodzić od Zamawiającego kar umownych za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zwłokę w przekazaniu placu budowy lub umówionej jego części - w wysokości 0,</w:t>
      </w:r>
      <w:r>
        <w:rPr>
          <w:rFonts w:ascii="Verdana" w:hAnsi="Verdana" w:cs="Verdana"/>
          <w:color w:val="000000"/>
          <w:sz w:val="20"/>
          <w:szCs w:val="20"/>
        </w:rPr>
        <w:t>1</w:t>
      </w:r>
      <w:r w:rsidRPr="00CB73D1">
        <w:rPr>
          <w:rFonts w:ascii="Verdana" w:hAnsi="Verdana" w:cs="Verdana"/>
          <w:color w:val="000000"/>
          <w:sz w:val="20"/>
          <w:szCs w:val="20"/>
        </w:rPr>
        <w:t>% za każdy dzień zwłoki od umówionego terminu jego przekazania.</w:t>
      </w:r>
    </w:p>
    <w:p w:rsidR="00613EB5" w:rsidRPr="00CB73D1" w:rsidRDefault="00613EB5" w:rsidP="00A64D7A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Jeżeli wysokość zastrzeżonych kar umownych nie pokrywa poniesionej szkody</w:t>
      </w:r>
      <w:r w:rsidRPr="00CB73D1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CB73D1">
        <w:rPr>
          <w:rFonts w:ascii="Verdana" w:hAnsi="Verdana" w:cs="Verdana"/>
          <w:color w:val="000000"/>
          <w:sz w:val="20"/>
          <w:szCs w:val="20"/>
        </w:rPr>
        <w:t>Zamawiający może żąda</w:t>
      </w:r>
      <w:r>
        <w:rPr>
          <w:rFonts w:ascii="Verdana" w:hAnsi="Verdana" w:cs="Verdana"/>
          <w:color w:val="000000"/>
          <w:sz w:val="20"/>
          <w:szCs w:val="20"/>
        </w:rPr>
        <w:t>ć odszkodowania uzupełniającego na zasadach ogólnych wynikających z Kodeksu cywilnego.</w:t>
      </w:r>
    </w:p>
    <w:p w:rsidR="00613EB5" w:rsidRPr="00CB73D1" w:rsidRDefault="00613EB5" w:rsidP="00A64D7A">
      <w:pPr>
        <w:tabs>
          <w:tab w:val="left" w:pos="538"/>
          <w:tab w:val="left" w:pos="567"/>
        </w:tabs>
        <w:spacing w:before="120" w:after="0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13EB5" w:rsidRPr="00CB73D1" w:rsidRDefault="00613EB5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sz w:val="20"/>
          <w:szCs w:val="20"/>
        </w:rPr>
        <w:t>ZMIANA I ODSTĄPIENIE OD UMOWY</w:t>
      </w:r>
    </w:p>
    <w:p w:rsidR="00613EB5" w:rsidRDefault="00613EB5" w:rsidP="00A64D7A">
      <w:pPr>
        <w:shd w:val="clear" w:color="auto" w:fill="FFFFFF"/>
        <w:spacing w:before="120" w:after="0"/>
        <w:ind w:left="3062" w:right="3072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§ 17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613EB5" w:rsidRPr="00936144" w:rsidRDefault="00613EB5" w:rsidP="00A64D7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>Zmiana postanowień zawartej umowy może nastąpić za zgodą obu stron, na piśmie pod rygorem nieważności.</w:t>
      </w:r>
    </w:p>
    <w:p w:rsidR="00613EB5" w:rsidRPr="00936144" w:rsidRDefault="00613EB5" w:rsidP="001C4FE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613EB5" w:rsidRPr="00936144" w:rsidRDefault="00613EB5" w:rsidP="001C4FE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hAnsi="Verdana" w:cs="Verdana"/>
          <w:sz w:val="20"/>
          <w:szCs w:val="20"/>
        </w:rPr>
        <w:t xml:space="preserve"> </w:t>
      </w:r>
      <w:r w:rsidRPr="00936144">
        <w:rPr>
          <w:rFonts w:ascii="Verdana" w:hAnsi="Verdana" w:cs="Verdana"/>
          <w:sz w:val="20"/>
          <w:szCs w:val="20"/>
        </w:rPr>
        <w:t>przewiduje możliwość wprowadzenia dowolnych zmian harmonogramu. Zmiany w harmonogramie nie mogą powodować przesunięcia terminu wykonania całości przedmiotu zamówienia.</w:t>
      </w:r>
    </w:p>
    <w:p w:rsidR="00613EB5" w:rsidRPr="00936144" w:rsidRDefault="00613EB5" w:rsidP="001C4FE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 xml:space="preserve">Zamawiający przewiduje możliwość wprowadzenia zmiany umowy polegającej na ograniczeniu przedmiotu zamówienia wraz z proporcjonalnym obniżeniem wynagrodzenia wykonawcy. </w:t>
      </w:r>
    </w:p>
    <w:p w:rsidR="00613EB5" w:rsidRPr="00936144" w:rsidRDefault="00613EB5" w:rsidP="001C4FE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>Ponadto zamawiający dopuszcza wprowadzenie zmian w przypadku:</w:t>
      </w:r>
    </w:p>
    <w:p w:rsidR="00613EB5" w:rsidRPr="00CB73D1" w:rsidRDefault="00613EB5" w:rsidP="009042E9">
      <w:pPr>
        <w:numPr>
          <w:ilvl w:val="0"/>
          <w:numId w:val="13"/>
        </w:numPr>
        <w:spacing w:before="120" w:after="0"/>
        <w:ind w:hanging="44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wystąpienia siły wyższej, co uniemożliwia wykonanie przedmiotu umowy zgodnie z SIWZ, </w:t>
      </w:r>
    </w:p>
    <w:p w:rsidR="00613EB5" w:rsidRPr="00CB73D1" w:rsidRDefault="00613EB5" w:rsidP="009042E9">
      <w:pPr>
        <w:numPr>
          <w:ilvl w:val="0"/>
          <w:numId w:val="13"/>
        </w:numPr>
        <w:spacing w:before="120" w:after="0"/>
        <w:ind w:hanging="44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lastRenderedPageBreak/>
        <w:t>zmiany obowiązującej stawki VAT; Jeśli zmiana stawki VAT będzie powodować zwiększenie kosztów wykonania umowy po stronie Wykonawcy, Zamawiający dopuszcza możliwość zwiększenia wynagrodzenia do kwoty równej 80% różnicy w kwocie poda</w:t>
      </w:r>
      <w:r>
        <w:rPr>
          <w:rFonts w:ascii="Verdana" w:hAnsi="Verdana" w:cs="Verdana"/>
          <w:sz w:val="20"/>
          <w:szCs w:val="20"/>
        </w:rPr>
        <w:t>tku zapłaconego przez wykonawcę,</w:t>
      </w:r>
      <w:r w:rsidRPr="00CB73D1">
        <w:rPr>
          <w:rFonts w:ascii="Verdana" w:hAnsi="Verdana" w:cs="Verdana"/>
          <w:sz w:val="20"/>
          <w:szCs w:val="20"/>
        </w:rPr>
        <w:t xml:space="preserve"> </w:t>
      </w:r>
    </w:p>
    <w:p w:rsidR="00613EB5" w:rsidRDefault="00613EB5" w:rsidP="009042E9">
      <w:pPr>
        <w:numPr>
          <w:ilvl w:val="0"/>
          <w:numId w:val="13"/>
        </w:numPr>
        <w:spacing w:before="120" w:after="0"/>
        <w:ind w:hanging="44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wydłużenie okresu gwarancji lub rękojmi o dowolny okres.</w:t>
      </w:r>
    </w:p>
    <w:p w:rsidR="00613EB5" w:rsidRDefault="00613EB5" w:rsidP="00A64D7A">
      <w:pPr>
        <w:numPr>
          <w:ilvl w:val="0"/>
          <w:numId w:val="23"/>
        </w:numPr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Zmiana terminu realizacji przedmiotu umowy:</w:t>
      </w:r>
    </w:p>
    <w:p w:rsidR="00613EB5" w:rsidRDefault="00613EB5" w:rsidP="00A64D7A">
      <w:pPr>
        <w:numPr>
          <w:ilvl w:val="0"/>
          <w:numId w:val="24"/>
        </w:numPr>
        <w:spacing w:before="120" w:after="0"/>
        <w:ind w:left="1418" w:hanging="425"/>
        <w:jc w:val="both"/>
        <w:rPr>
          <w:rFonts w:ascii="Verdana" w:hAnsi="Verdana" w:cs="Verdana"/>
          <w:sz w:val="20"/>
          <w:szCs w:val="20"/>
        </w:rPr>
      </w:pPr>
      <w:r w:rsidRPr="00936144">
        <w:rPr>
          <w:rFonts w:ascii="Verdana" w:hAnsi="Verdana" w:cs="Verdana"/>
          <w:sz w:val="20"/>
          <w:szCs w:val="20"/>
        </w:rPr>
        <w:t>zmiany</w:t>
      </w:r>
      <w:r>
        <w:rPr>
          <w:rFonts w:ascii="Verdana" w:hAnsi="Verdana" w:cs="Verdana"/>
          <w:sz w:val="20"/>
          <w:szCs w:val="20"/>
        </w:rPr>
        <w:t xml:space="preserve"> </w:t>
      </w:r>
      <w:r w:rsidRPr="00936144">
        <w:rPr>
          <w:rFonts w:ascii="Verdana" w:hAnsi="Verdana" w:cs="Verdana"/>
          <w:sz w:val="20"/>
          <w:szCs w:val="20"/>
        </w:rPr>
        <w:t>będące następstwem o</w:t>
      </w:r>
      <w:r>
        <w:rPr>
          <w:rFonts w:ascii="Verdana" w:hAnsi="Verdana" w:cs="Verdana"/>
          <w:sz w:val="20"/>
          <w:szCs w:val="20"/>
        </w:rPr>
        <w:t xml:space="preserve">koliczności leżących po stronie </w:t>
      </w:r>
      <w:r w:rsidRPr="00936144">
        <w:rPr>
          <w:rFonts w:ascii="Verdana" w:hAnsi="Verdana" w:cs="Verdana"/>
          <w:sz w:val="20"/>
          <w:szCs w:val="20"/>
        </w:rPr>
        <w:t>Zamawiającego, w szczególności:</w:t>
      </w:r>
    </w:p>
    <w:p w:rsidR="00613EB5" w:rsidRDefault="00613EB5" w:rsidP="00A64D7A">
      <w:pPr>
        <w:numPr>
          <w:ilvl w:val="0"/>
          <w:numId w:val="26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5D0F29">
        <w:rPr>
          <w:rFonts w:ascii="Verdana" w:hAnsi="Verdana" w:cs="Verdana"/>
          <w:sz w:val="20"/>
          <w:szCs w:val="20"/>
        </w:rPr>
        <w:t>wstrzymanie realizacji umowy przez Zamawiającego;</w:t>
      </w:r>
    </w:p>
    <w:p w:rsidR="00613EB5" w:rsidRPr="005D0F29" w:rsidRDefault="00613EB5" w:rsidP="00A64D7A">
      <w:pPr>
        <w:numPr>
          <w:ilvl w:val="0"/>
          <w:numId w:val="26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5D0F29">
        <w:rPr>
          <w:rFonts w:ascii="Verdana" w:hAnsi="Verdana" w:cs="Verdana"/>
          <w:sz w:val="20"/>
          <w:szCs w:val="20"/>
        </w:rPr>
        <w:t xml:space="preserve">konieczność usunięcia błędów lub wprowadzenia zmian </w:t>
      </w:r>
      <w:r>
        <w:rPr>
          <w:rFonts w:ascii="Verdana" w:hAnsi="Verdana" w:cs="Verdana"/>
          <w:sz w:val="20"/>
          <w:szCs w:val="20"/>
        </w:rPr>
        <w:br/>
      </w:r>
      <w:r w:rsidRPr="005D0F29">
        <w:rPr>
          <w:rFonts w:ascii="Verdana" w:hAnsi="Verdana" w:cs="Verdana"/>
          <w:sz w:val="20"/>
          <w:szCs w:val="20"/>
        </w:rPr>
        <w:t>w dokumentacji projektowej</w:t>
      </w:r>
      <w:r>
        <w:rPr>
          <w:rFonts w:ascii="Verdana" w:hAnsi="Verdana" w:cs="Verdana"/>
          <w:sz w:val="20"/>
          <w:szCs w:val="20"/>
        </w:rPr>
        <w:t xml:space="preserve"> </w:t>
      </w:r>
      <w:r w:rsidRPr="005D0F29">
        <w:rPr>
          <w:rFonts w:ascii="Verdana" w:hAnsi="Verdana" w:cs="Verdana"/>
          <w:sz w:val="20"/>
          <w:szCs w:val="20"/>
        </w:rPr>
        <w:t>lub dokumentacji technicznej urządzeń;</w:t>
      </w:r>
    </w:p>
    <w:p w:rsidR="00613EB5" w:rsidRPr="00567E73" w:rsidRDefault="00613EB5" w:rsidP="00A64D7A">
      <w:pPr>
        <w:numPr>
          <w:ilvl w:val="0"/>
          <w:numId w:val="24"/>
        </w:numPr>
        <w:spacing w:before="120" w:after="0"/>
        <w:ind w:left="1418" w:hanging="425"/>
        <w:jc w:val="both"/>
        <w:rPr>
          <w:rFonts w:ascii="Verdana" w:hAnsi="Verdana" w:cs="Verdana"/>
          <w:sz w:val="20"/>
          <w:szCs w:val="20"/>
        </w:rPr>
      </w:pPr>
      <w:r w:rsidRPr="00567E73">
        <w:rPr>
          <w:rFonts w:ascii="Verdana" w:hAnsi="Verdana" w:cs="Verdana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613EB5" w:rsidRPr="00CB73D1" w:rsidRDefault="00613EB5" w:rsidP="00A64D7A">
      <w:pPr>
        <w:numPr>
          <w:ilvl w:val="0"/>
          <w:numId w:val="23"/>
        </w:numPr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 przypadku wystąpienia którejkolwiek z o</w:t>
      </w:r>
      <w:r>
        <w:rPr>
          <w:rFonts w:ascii="Verdana" w:hAnsi="Verdana" w:cs="Verdana"/>
          <w:sz w:val="20"/>
          <w:szCs w:val="20"/>
        </w:rPr>
        <w:t>koliczności wymienionych w pkt 7</w:t>
      </w:r>
      <w:r w:rsidRPr="00CB73D1">
        <w:rPr>
          <w:rFonts w:ascii="Verdana" w:hAnsi="Verdana" w:cs="Verdana"/>
          <w:sz w:val="20"/>
          <w:szCs w:val="20"/>
        </w:rPr>
        <w:t xml:space="preserve"> termin wykonania umowy może ulec odpowiedniemu przedłużeniu o czas niezbędny do zakończenia wykonywania jej przedmiotu w sposób należyty.</w:t>
      </w:r>
    </w:p>
    <w:p w:rsidR="00613EB5" w:rsidRDefault="00613EB5" w:rsidP="005D6A65">
      <w:pPr>
        <w:numPr>
          <w:ilvl w:val="0"/>
          <w:numId w:val="23"/>
        </w:numPr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613EB5" w:rsidRPr="007129A5" w:rsidRDefault="00613EB5" w:rsidP="005D6A65">
      <w:pPr>
        <w:numPr>
          <w:ilvl w:val="0"/>
          <w:numId w:val="23"/>
        </w:numPr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7129A5">
        <w:rPr>
          <w:rFonts w:ascii="Verdana" w:hAnsi="Verdana" w:cs="Verdana"/>
          <w:sz w:val="20"/>
          <w:szCs w:val="20"/>
        </w:rPr>
        <w:t>Nie stanowi zmiany umowy w rozumieniu art. 144</w:t>
      </w:r>
      <w:r>
        <w:rPr>
          <w:rFonts w:ascii="Verdana" w:hAnsi="Verdana" w:cs="Verdana"/>
          <w:sz w:val="20"/>
          <w:szCs w:val="20"/>
        </w:rPr>
        <w:t xml:space="preserve"> ustawy Prawo zamówień </w:t>
      </w:r>
      <w:r w:rsidRPr="007129A5">
        <w:rPr>
          <w:rFonts w:ascii="Verdana" w:hAnsi="Verdana" w:cs="Verdana"/>
          <w:sz w:val="20"/>
          <w:szCs w:val="20"/>
        </w:rPr>
        <w:t>publicznych w szczególności:</w:t>
      </w:r>
    </w:p>
    <w:p w:rsidR="00613EB5" w:rsidRPr="00CB73D1" w:rsidRDefault="00613EB5" w:rsidP="005D6A65">
      <w:pPr>
        <w:numPr>
          <w:ilvl w:val="0"/>
          <w:numId w:val="14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zmiana danych związanych z obsługą administracyjno-organizacyjną Umowy, </w:t>
      </w:r>
    </w:p>
    <w:p w:rsidR="00613EB5" w:rsidRPr="00CB73D1" w:rsidRDefault="00613EB5" w:rsidP="005D6A65">
      <w:pPr>
        <w:numPr>
          <w:ilvl w:val="0"/>
          <w:numId w:val="14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zmiany danych teleadresowych, zmiany osób wskazany</w:t>
      </w:r>
      <w:r>
        <w:rPr>
          <w:rFonts w:ascii="Verdana" w:hAnsi="Verdana" w:cs="Verdana"/>
          <w:sz w:val="20"/>
          <w:szCs w:val="20"/>
        </w:rPr>
        <w:t>ch do kontaktów miedzy Stronami,</w:t>
      </w:r>
    </w:p>
    <w:p w:rsidR="00613EB5" w:rsidRPr="00CB73D1" w:rsidRDefault="00613EB5" w:rsidP="005D6A65">
      <w:pPr>
        <w:numPr>
          <w:ilvl w:val="0"/>
          <w:numId w:val="14"/>
        </w:num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zmiany pozostałych postanowień Umowy nie stanowiące treści oferty Wykonawcy.</w:t>
      </w:r>
    </w:p>
    <w:p w:rsidR="00613EB5" w:rsidRPr="00CB73D1" w:rsidRDefault="00613EB5" w:rsidP="00A64D7A">
      <w:pPr>
        <w:spacing w:before="240"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18</w:t>
      </w:r>
      <w:r w:rsidRPr="00CB73D1">
        <w:rPr>
          <w:rFonts w:ascii="Verdana" w:hAnsi="Verdana" w:cs="Verdana"/>
          <w:b/>
          <w:bCs/>
          <w:sz w:val="20"/>
          <w:szCs w:val="20"/>
        </w:rPr>
        <w:t>.</w:t>
      </w:r>
    </w:p>
    <w:p w:rsidR="00613EB5" w:rsidRPr="00CB73D1" w:rsidRDefault="00613EB5" w:rsidP="00A64D7A">
      <w:pPr>
        <w:spacing w:before="120" w:after="0"/>
        <w:ind w:left="540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1. </w:t>
      </w:r>
      <w:r w:rsidRPr="00CB73D1">
        <w:rPr>
          <w:rFonts w:ascii="Verdana" w:hAnsi="Verdana" w:cs="Verdana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613EB5" w:rsidRPr="00CB73D1" w:rsidRDefault="00613EB5" w:rsidP="00A64D7A">
      <w:pPr>
        <w:spacing w:before="120" w:after="0"/>
        <w:ind w:left="540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2.</w:t>
      </w:r>
      <w:r w:rsidRPr="00CB73D1">
        <w:rPr>
          <w:rFonts w:ascii="Verdana" w:hAnsi="Verdana" w:cs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613EB5" w:rsidRPr="00CB73D1" w:rsidRDefault="00613EB5" w:rsidP="00A64D7A">
      <w:pPr>
        <w:spacing w:before="120" w:after="0"/>
        <w:ind w:left="540" w:hanging="567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3.</w:t>
      </w:r>
      <w:r w:rsidRPr="00CB73D1">
        <w:rPr>
          <w:rFonts w:ascii="Verdana" w:hAnsi="Verdana" w:cs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613EB5" w:rsidRPr="00CB73D1" w:rsidRDefault="00613EB5" w:rsidP="00A64D7A">
      <w:pPr>
        <w:tabs>
          <w:tab w:val="left" w:pos="540"/>
        </w:tabs>
        <w:spacing w:before="120" w:after="0"/>
        <w:ind w:left="540" w:hanging="567"/>
        <w:jc w:val="both"/>
        <w:rPr>
          <w:rFonts w:ascii="Verdana" w:hAnsi="Verdana" w:cs="Verdana"/>
          <w:color w:val="FF0000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4.</w:t>
      </w:r>
      <w:r w:rsidRPr="00CB73D1">
        <w:rPr>
          <w:rFonts w:ascii="Verdana" w:hAnsi="Verdana" w:cs="Verdana"/>
          <w:sz w:val="20"/>
          <w:szCs w:val="20"/>
        </w:rPr>
        <w:tab/>
        <w:t>Postanowienia ustępów powyższych nie uchybiają możliwości odstąpienia przez Strony od umowy zgodnie z przepisami Kodeksu cywilnego</w:t>
      </w:r>
      <w:r w:rsidRPr="00CF60F8">
        <w:rPr>
          <w:rFonts w:ascii="Verdana" w:hAnsi="Verdana" w:cs="Verdana"/>
          <w:sz w:val="20"/>
          <w:szCs w:val="20"/>
        </w:rPr>
        <w:t>.</w:t>
      </w:r>
      <w:r w:rsidRPr="00CB73D1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:rsidR="00613EB5" w:rsidRPr="00CB73D1" w:rsidRDefault="00613EB5" w:rsidP="00A64D7A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POSTANOWIENIA KOŃCOWE</w:t>
      </w:r>
    </w:p>
    <w:p w:rsidR="00613EB5" w:rsidRPr="00CB73D1" w:rsidRDefault="00613EB5" w:rsidP="00A64D7A">
      <w:pPr>
        <w:shd w:val="clear" w:color="auto" w:fill="FFFFFF"/>
        <w:tabs>
          <w:tab w:val="left" w:pos="9062"/>
        </w:tabs>
        <w:spacing w:before="120" w:after="0"/>
        <w:ind w:left="2926" w:right="2947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§ 19.</w:t>
      </w:r>
    </w:p>
    <w:p w:rsidR="00613EB5" w:rsidRDefault="00613EB5" w:rsidP="00A64D7A">
      <w:pPr>
        <w:numPr>
          <w:ilvl w:val="0"/>
          <w:numId w:val="28"/>
        </w:numPr>
        <w:shd w:val="clear" w:color="auto" w:fill="FFFFFF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613EB5" w:rsidRPr="00D8272C" w:rsidRDefault="00613EB5" w:rsidP="00A64D7A">
      <w:pPr>
        <w:numPr>
          <w:ilvl w:val="0"/>
          <w:numId w:val="28"/>
        </w:numPr>
        <w:shd w:val="clear" w:color="auto" w:fill="FFFFFF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613EB5" w:rsidRPr="00CB73D1" w:rsidRDefault="00613EB5" w:rsidP="00174CC2">
      <w:pPr>
        <w:numPr>
          <w:ilvl w:val="0"/>
          <w:numId w:val="28"/>
        </w:numPr>
        <w:shd w:val="clear" w:color="auto" w:fill="FFFFFF"/>
        <w:spacing w:before="120" w:after="0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niniejsza Umową, będą rozstrzygane wyłącznie przez właściwe rzeczowo sady powszechne właściwe dla siedziby Zamawiającego.</w:t>
      </w:r>
    </w:p>
    <w:p w:rsidR="00613EB5" w:rsidRPr="00CB73D1" w:rsidRDefault="00613EB5" w:rsidP="00655A3A">
      <w:pPr>
        <w:shd w:val="clear" w:color="auto" w:fill="FFFFFF"/>
        <w:tabs>
          <w:tab w:val="left" w:pos="9062"/>
        </w:tabs>
        <w:spacing w:before="120" w:after="0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20.</w:t>
      </w:r>
    </w:p>
    <w:p w:rsidR="00613EB5" w:rsidRPr="00CB73D1" w:rsidRDefault="00613EB5" w:rsidP="00A64D7A">
      <w:pPr>
        <w:shd w:val="clear" w:color="auto" w:fill="FFFFFF"/>
        <w:spacing w:before="120" w:after="0"/>
        <w:ind w:left="1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613EB5" w:rsidRPr="00CB73D1" w:rsidRDefault="00613EB5" w:rsidP="00A64D7A">
      <w:pPr>
        <w:shd w:val="clear" w:color="auto" w:fill="FFFFFF"/>
        <w:tabs>
          <w:tab w:val="left" w:pos="9062"/>
        </w:tabs>
        <w:spacing w:before="120" w:after="0"/>
        <w:ind w:left="2926" w:right="2948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</w:t>
      </w:r>
    </w:p>
    <w:p w:rsidR="00613EB5" w:rsidRPr="00CB73D1" w:rsidRDefault="00613EB5" w:rsidP="00A64D7A">
      <w:pPr>
        <w:shd w:val="clear" w:color="auto" w:fill="FFFFFF"/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Umowę niniejszą sporządzono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 czterech jednobrzmiących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egzemplarzach,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dwa egzemplarze dla każdej ze Stron.</w:t>
      </w:r>
    </w:p>
    <w:p w:rsidR="00613EB5" w:rsidRPr="00CB73D1" w:rsidRDefault="00613EB5" w:rsidP="00A64D7A">
      <w:pPr>
        <w:shd w:val="clear" w:color="auto" w:fill="FFFFFF"/>
        <w:spacing w:before="120" w:after="0"/>
        <w:ind w:right="6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</w:p>
    <w:p w:rsidR="00613EB5" w:rsidRPr="00CB73D1" w:rsidRDefault="00613EB5" w:rsidP="00A64D7A">
      <w:pPr>
        <w:shd w:val="clear" w:color="auto" w:fill="FFFFFF"/>
        <w:spacing w:before="120" w:after="0"/>
        <w:ind w:left="5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Integralną część umowy stanowią:</w:t>
      </w:r>
    </w:p>
    <w:p w:rsidR="00613EB5" w:rsidRPr="00CB73D1" w:rsidRDefault="00613EB5" w:rsidP="00A64D7A">
      <w:pPr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Dokumentacja techniczna;</w:t>
      </w:r>
    </w:p>
    <w:p w:rsidR="00613EB5" w:rsidRDefault="00613EB5" w:rsidP="00A64D7A">
      <w:pPr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Oferta Wykonawcy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613EB5" w:rsidRPr="00E41EE4" w:rsidRDefault="00613EB5" w:rsidP="00A64D7A">
      <w:pPr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20" w:after="0"/>
        <w:ind w:left="365"/>
        <w:rPr>
          <w:rFonts w:ascii="Verdana" w:hAnsi="Verdana" w:cs="Verdana"/>
          <w:color w:val="000000"/>
          <w:sz w:val="20"/>
          <w:szCs w:val="20"/>
        </w:rPr>
      </w:pPr>
      <w:r w:rsidRPr="00E41EE4">
        <w:rPr>
          <w:rFonts w:ascii="Verdana" w:hAnsi="Verdana" w:cs="Verdana"/>
          <w:bCs/>
          <w:sz w:val="20"/>
          <w:szCs w:val="20"/>
        </w:rPr>
        <w:t>Harmonogram wykonania robót budowlanych</w:t>
      </w:r>
      <w:r w:rsidRPr="00E41EE4">
        <w:rPr>
          <w:rFonts w:ascii="Verdana" w:hAnsi="Verdana" w:cs="Verdana"/>
          <w:sz w:val="20"/>
          <w:szCs w:val="20"/>
        </w:rPr>
        <w:t>.</w:t>
      </w:r>
    </w:p>
    <w:p w:rsidR="00613EB5" w:rsidRDefault="00613EB5" w:rsidP="00A64D7A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613EB5" w:rsidRPr="00CB73D1" w:rsidRDefault="00613EB5" w:rsidP="00A64D7A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 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Wykonawca :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ab/>
      </w:r>
      <w:r w:rsidRPr="0084183F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Zamawiający :</w:t>
      </w:r>
    </w:p>
    <w:p w:rsidR="00613EB5" w:rsidRPr="00CB73D1" w:rsidRDefault="00613EB5" w:rsidP="00A64D7A">
      <w:pPr>
        <w:spacing w:before="120" w:after="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</w:p>
    <w:p w:rsidR="00613EB5" w:rsidRPr="00CB73D1" w:rsidRDefault="00613EB5" w:rsidP="00A64D7A">
      <w:pPr>
        <w:spacing w:before="120" w:after="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  <w:r w:rsidRPr="00CB73D1">
        <w:rPr>
          <w:rFonts w:ascii="Verdana" w:hAnsi="Verdana"/>
          <w:b/>
          <w:bCs/>
          <w:i/>
          <w:iCs/>
          <w:color w:val="808080"/>
          <w:sz w:val="20"/>
          <w:szCs w:val="20"/>
        </w:rPr>
        <w:t xml:space="preserve"> </w:t>
      </w:r>
    </w:p>
    <w:p w:rsidR="00613EB5" w:rsidRPr="00CD2C46" w:rsidRDefault="00613EB5" w:rsidP="00A64D7A">
      <w:pPr>
        <w:rPr>
          <w:sz w:val="16"/>
          <w:szCs w:val="16"/>
        </w:rPr>
      </w:pP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>
        <w:rPr>
          <w:rFonts w:ascii="Verdana" w:hAnsi="Verdana"/>
          <w:bCs/>
          <w:iCs/>
          <w:color w:val="808080"/>
          <w:sz w:val="20"/>
          <w:szCs w:val="20"/>
        </w:rPr>
        <w:t xml:space="preserve">      </w:t>
      </w: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>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……………..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  <w:t xml:space="preserve">             </w:t>
      </w:r>
      <w:r>
        <w:rPr>
          <w:rFonts w:ascii="Verdana" w:hAnsi="Verdana"/>
          <w:bCs/>
          <w:iCs/>
          <w:color w:val="808080"/>
          <w:sz w:val="16"/>
          <w:szCs w:val="16"/>
        </w:rPr>
        <w:t xml:space="preserve">        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 xml:space="preserve">  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………….</w:t>
      </w:r>
    </w:p>
    <w:sectPr w:rsidR="00613EB5" w:rsidRPr="00CD2C46" w:rsidSect="006371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19" w:rsidRDefault="00670C19" w:rsidP="00A64D7A">
      <w:pPr>
        <w:spacing w:after="0" w:line="240" w:lineRule="auto"/>
      </w:pPr>
      <w:r>
        <w:separator/>
      </w:r>
    </w:p>
  </w:endnote>
  <w:endnote w:type="continuationSeparator" w:id="1">
    <w:p w:rsidR="00670C19" w:rsidRDefault="00670C19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B5" w:rsidRDefault="00AB6EF7" w:rsidP="00A64D7A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AB6E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8590083" r:id="rId2"/>
      </w:pict>
    </w:r>
    <w:r w:rsidR="00613EB5">
      <w:rPr>
        <w:color w:val="0066CC"/>
      </w:rPr>
      <w:t xml:space="preserve">                                                                                                           </w:t>
    </w:r>
    <w:r w:rsidR="00613EB5">
      <w:rPr>
        <w:rFonts w:ascii="Comic Sans MS" w:hAnsi="Comic Sans MS"/>
        <w:color w:val="0066CC"/>
        <w:sz w:val="16"/>
        <w:szCs w:val="16"/>
      </w:rPr>
      <w:t>GMINA UJAZD</w:t>
    </w:r>
  </w:p>
  <w:p w:rsidR="00613EB5" w:rsidRDefault="00613EB5" w:rsidP="00A64D7A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613EB5" w:rsidTr="0066531D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613EB5" w:rsidRDefault="00613EB5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613EB5" w:rsidRDefault="00613EB5" w:rsidP="0066531D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13EB5" w:rsidRDefault="00613EB5" w:rsidP="00A64D7A">
    <w:pPr>
      <w:pStyle w:val="Stopka"/>
    </w:pPr>
  </w:p>
  <w:p w:rsidR="00613EB5" w:rsidRPr="0027656F" w:rsidRDefault="00613EB5" w:rsidP="00A64D7A">
    <w:pPr>
      <w:pStyle w:val="Stopka"/>
    </w:pPr>
  </w:p>
  <w:p w:rsidR="00613EB5" w:rsidRDefault="00613EB5" w:rsidP="005D39F7">
    <w:pPr>
      <w:pStyle w:val="Stopka"/>
      <w:tabs>
        <w:tab w:val="clear" w:pos="4536"/>
        <w:tab w:val="clear" w:pos="9072"/>
        <w:tab w:val="left" w:pos="2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19" w:rsidRDefault="00670C19" w:rsidP="00A64D7A">
      <w:pPr>
        <w:spacing w:after="0" w:line="240" w:lineRule="auto"/>
      </w:pPr>
      <w:r>
        <w:separator/>
      </w:r>
    </w:p>
  </w:footnote>
  <w:footnote w:type="continuationSeparator" w:id="1">
    <w:p w:rsidR="00670C19" w:rsidRDefault="00670C19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B5" w:rsidRDefault="00613EB5" w:rsidP="00A64D7A">
    <w:pPr>
      <w:jc w:val="center"/>
    </w:pPr>
    <w:r>
      <w:rPr>
        <w:noProof/>
      </w:rPr>
      <w:t xml:space="preserve">                                                                            </w:t>
    </w:r>
  </w:p>
  <w:p w:rsidR="00613EB5" w:rsidRDefault="00613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6D26D556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  <w:b w:val="0"/>
        <w:color w:val="auto"/>
      </w:rPr>
    </w:lvl>
  </w:abstractNum>
  <w:abstractNum w:abstractNumId="1">
    <w:nsid w:val="02285F16"/>
    <w:multiLevelType w:val="hybridMultilevel"/>
    <w:tmpl w:val="25FA2E60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1165F"/>
    <w:multiLevelType w:val="hybridMultilevel"/>
    <w:tmpl w:val="E4C63116"/>
    <w:lvl w:ilvl="0" w:tplc="D7F460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D44452"/>
    <w:multiLevelType w:val="singleLevel"/>
    <w:tmpl w:val="564ADC14"/>
    <w:lvl w:ilvl="0">
      <w:start w:val="1"/>
      <w:numFmt w:val="decimal"/>
      <w:lvlText w:val="%1."/>
      <w:legacy w:legacy="1" w:legacySpace="0" w:legacyIndent="528"/>
      <w:lvlJc w:val="left"/>
      <w:rPr>
        <w:rFonts w:ascii="Verdana" w:hAnsi="Verdana" w:cs="Arial" w:hint="default"/>
      </w:rPr>
    </w:lvl>
  </w:abstractNum>
  <w:abstractNum w:abstractNumId="5">
    <w:nsid w:val="0E225543"/>
    <w:multiLevelType w:val="hybridMultilevel"/>
    <w:tmpl w:val="4D2E5E70"/>
    <w:lvl w:ilvl="0" w:tplc="A6326B8C">
      <w:start w:val="1"/>
      <w:numFmt w:val="decimal"/>
      <w:lvlText w:val="%1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895E54"/>
    <w:multiLevelType w:val="hybridMultilevel"/>
    <w:tmpl w:val="8EC49860"/>
    <w:lvl w:ilvl="0" w:tplc="70E20B3E">
      <w:start w:val="1"/>
      <w:numFmt w:val="lowerLetter"/>
      <w:lvlText w:val="%1)"/>
      <w:lvlJc w:val="left"/>
      <w:pPr>
        <w:ind w:left="158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7">
    <w:nsid w:val="16EF0029"/>
    <w:multiLevelType w:val="hybridMultilevel"/>
    <w:tmpl w:val="BB28A810"/>
    <w:lvl w:ilvl="0" w:tplc="E600439A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>
    <w:nsid w:val="1DCD7348"/>
    <w:multiLevelType w:val="hybridMultilevel"/>
    <w:tmpl w:val="B1C41852"/>
    <w:lvl w:ilvl="0" w:tplc="0415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9">
    <w:nsid w:val="1DEA546B"/>
    <w:multiLevelType w:val="hybridMultilevel"/>
    <w:tmpl w:val="70444604"/>
    <w:lvl w:ilvl="0" w:tplc="D7F46012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05929DA"/>
    <w:multiLevelType w:val="hybridMultilevel"/>
    <w:tmpl w:val="AD88AB96"/>
    <w:lvl w:ilvl="0" w:tplc="D7F4601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20FA3CE2"/>
    <w:multiLevelType w:val="hybridMultilevel"/>
    <w:tmpl w:val="A0405324"/>
    <w:lvl w:ilvl="0" w:tplc="11F421C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  <w:rPr>
        <w:rFonts w:cs="Times New Roman"/>
      </w:rPr>
    </w:lvl>
  </w:abstractNum>
  <w:abstractNum w:abstractNumId="14">
    <w:nsid w:val="263578A0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5">
    <w:nsid w:val="29B30441"/>
    <w:multiLevelType w:val="hybridMultilevel"/>
    <w:tmpl w:val="31A602EE"/>
    <w:lvl w:ilvl="0" w:tplc="CFE40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6E139F"/>
    <w:multiLevelType w:val="hybridMultilevel"/>
    <w:tmpl w:val="6B96C858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7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8">
    <w:nsid w:val="37270D51"/>
    <w:multiLevelType w:val="hybridMultilevel"/>
    <w:tmpl w:val="1802619A"/>
    <w:lvl w:ilvl="0" w:tplc="0415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9">
    <w:nsid w:val="39C21512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20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E36E7D"/>
    <w:multiLevelType w:val="hybridMultilevel"/>
    <w:tmpl w:val="17DCB79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  <w:rPr>
        <w:rFonts w:cs="Times New Roman"/>
      </w:rPr>
    </w:lvl>
  </w:abstractNum>
  <w:abstractNum w:abstractNumId="22">
    <w:nsid w:val="3E881C70"/>
    <w:multiLevelType w:val="hybridMultilevel"/>
    <w:tmpl w:val="4A2E2792"/>
    <w:lvl w:ilvl="0" w:tplc="D7F46012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3F8040F8"/>
    <w:multiLevelType w:val="multilevel"/>
    <w:tmpl w:val="938CCB96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052" w:hanging="432"/>
      </w:pPr>
      <w:rPr>
        <w:rFonts w:ascii="Verdana" w:eastAsia="Times New Roman" w:hAnsi="Verdana" w:cs="Calibri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847"/>
        </w:tabs>
        <w:ind w:left="2631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4">
    <w:nsid w:val="3FC768D7"/>
    <w:multiLevelType w:val="hybridMultilevel"/>
    <w:tmpl w:val="A8AA1C1E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5">
    <w:nsid w:val="3FD05B63"/>
    <w:multiLevelType w:val="hybridMultilevel"/>
    <w:tmpl w:val="DC7E66F0"/>
    <w:lvl w:ilvl="0" w:tplc="A64C1E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2" w:hanging="180"/>
      </w:pPr>
      <w:rPr>
        <w:rFonts w:cs="Times New Roman"/>
      </w:rPr>
    </w:lvl>
  </w:abstractNum>
  <w:abstractNum w:abstractNumId="26">
    <w:nsid w:val="40E30580"/>
    <w:multiLevelType w:val="singleLevel"/>
    <w:tmpl w:val="562E7E16"/>
    <w:lvl w:ilvl="0">
      <w:start w:val="3"/>
      <w:numFmt w:val="decimal"/>
      <w:lvlText w:val="%1.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27">
    <w:nsid w:val="44942958"/>
    <w:multiLevelType w:val="singleLevel"/>
    <w:tmpl w:val="6972B228"/>
    <w:lvl w:ilvl="0">
      <w:start w:val="1"/>
      <w:numFmt w:val="decimal"/>
      <w:lvlText w:val="%1)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28">
    <w:nsid w:val="4EF55198"/>
    <w:multiLevelType w:val="hybridMultilevel"/>
    <w:tmpl w:val="063A5796"/>
    <w:lvl w:ilvl="0" w:tplc="04150017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>
    <w:nsid w:val="52763674"/>
    <w:multiLevelType w:val="singleLevel"/>
    <w:tmpl w:val="F9FE335C"/>
    <w:lvl w:ilvl="0">
      <w:start w:val="1"/>
      <w:numFmt w:val="decimal"/>
      <w:lvlText w:val="%1."/>
      <w:legacy w:legacy="1" w:legacySpace="0" w:legacyIndent="518"/>
      <w:lvlJc w:val="left"/>
      <w:rPr>
        <w:rFonts w:ascii="Verdana" w:hAnsi="Verdana" w:cs="Arial" w:hint="default"/>
      </w:rPr>
    </w:lvl>
  </w:abstractNum>
  <w:abstractNum w:abstractNumId="30">
    <w:nsid w:val="57360C22"/>
    <w:multiLevelType w:val="singleLevel"/>
    <w:tmpl w:val="F50C8EBC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</w:rPr>
    </w:lvl>
  </w:abstractNum>
  <w:abstractNum w:abstractNumId="31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32">
    <w:nsid w:val="57510B68"/>
    <w:multiLevelType w:val="singleLevel"/>
    <w:tmpl w:val="F0C0A318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33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4">
    <w:nsid w:val="650A79E3"/>
    <w:multiLevelType w:val="hybridMultilevel"/>
    <w:tmpl w:val="A82C0A44"/>
    <w:lvl w:ilvl="0" w:tplc="04150017">
      <w:start w:val="1"/>
      <w:numFmt w:val="lowerLetter"/>
      <w:lvlText w:val="%1)"/>
      <w:lvlJc w:val="left"/>
      <w:pPr>
        <w:ind w:left="12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  <w:rPr>
        <w:rFonts w:cs="Times New Roman"/>
      </w:rPr>
    </w:lvl>
  </w:abstractNum>
  <w:abstractNum w:abstractNumId="35">
    <w:nsid w:val="65320728"/>
    <w:multiLevelType w:val="multilevel"/>
    <w:tmpl w:val="DF9A9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6107" w:hanging="720"/>
      </w:pPr>
      <w:rPr>
        <w:rFonts w:ascii="Verdana" w:eastAsia="Times New Roman" w:hAnsi="Verdana" w:cs="Verdana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3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6">
    <w:nsid w:val="660218FE"/>
    <w:multiLevelType w:val="singleLevel"/>
    <w:tmpl w:val="678603BC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  <w:color w:val="auto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F2D71DB"/>
    <w:multiLevelType w:val="hybridMultilevel"/>
    <w:tmpl w:val="EB246FA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FF26436"/>
    <w:multiLevelType w:val="hybridMultilevel"/>
    <w:tmpl w:val="63866A78"/>
    <w:lvl w:ilvl="0" w:tplc="807EE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82C74DC"/>
    <w:multiLevelType w:val="multilevel"/>
    <w:tmpl w:val="6BC61E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42">
    <w:nsid w:val="7AFA2D14"/>
    <w:multiLevelType w:val="hybridMultilevel"/>
    <w:tmpl w:val="81B0C7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3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44">
    <w:nsid w:val="7E8C1B8C"/>
    <w:multiLevelType w:val="hybridMultilevel"/>
    <w:tmpl w:val="24927868"/>
    <w:lvl w:ilvl="0" w:tplc="0415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6"/>
    <w:lvlOverride w:ilvl="0">
      <w:startOverride w:val="2"/>
    </w:lvlOverride>
  </w:num>
  <w:num w:numId="11">
    <w:abstractNumId w:val="17"/>
    <w:lvlOverride w:ilvl="0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5"/>
  </w:num>
  <w:num w:numId="17">
    <w:abstractNumId w:val="34"/>
  </w:num>
  <w:num w:numId="18">
    <w:abstractNumId w:val="21"/>
  </w:num>
  <w:num w:numId="19">
    <w:abstractNumId w:val="15"/>
  </w:num>
  <w:num w:numId="20">
    <w:abstractNumId w:val="38"/>
  </w:num>
  <w:num w:numId="21">
    <w:abstractNumId w:val="19"/>
  </w:num>
  <w:num w:numId="22">
    <w:abstractNumId w:val="13"/>
  </w:num>
  <w:num w:numId="23">
    <w:abstractNumId w:val="39"/>
  </w:num>
  <w:num w:numId="24">
    <w:abstractNumId w:val="42"/>
  </w:num>
  <w:num w:numId="25">
    <w:abstractNumId w:val="18"/>
  </w:num>
  <w:num w:numId="26">
    <w:abstractNumId w:val="8"/>
  </w:num>
  <w:num w:numId="27">
    <w:abstractNumId w:val="44"/>
  </w:num>
  <w:num w:numId="28">
    <w:abstractNumId w:val="43"/>
  </w:num>
  <w:num w:numId="29">
    <w:abstractNumId w:val="1"/>
  </w:num>
  <w:num w:numId="30">
    <w:abstractNumId w:val="31"/>
  </w:num>
  <w:num w:numId="31">
    <w:abstractNumId w:val="24"/>
  </w:num>
  <w:num w:numId="32">
    <w:abstractNumId w:val="20"/>
  </w:num>
  <w:num w:numId="33">
    <w:abstractNumId w:val="40"/>
  </w:num>
  <w:num w:numId="34">
    <w:abstractNumId w:val="23"/>
  </w:num>
  <w:num w:numId="35">
    <w:abstractNumId w:val="9"/>
  </w:num>
  <w:num w:numId="36">
    <w:abstractNumId w:val="22"/>
  </w:num>
  <w:num w:numId="37">
    <w:abstractNumId w:val="16"/>
  </w:num>
  <w:num w:numId="38">
    <w:abstractNumId w:val="12"/>
  </w:num>
  <w:num w:numId="39">
    <w:abstractNumId w:val="3"/>
  </w:num>
  <w:num w:numId="40">
    <w:abstractNumId w:val="25"/>
  </w:num>
  <w:num w:numId="41">
    <w:abstractNumId w:val="35"/>
  </w:num>
  <w:num w:numId="42">
    <w:abstractNumId w:val="6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D7A"/>
    <w:rsid w:val="0001668A"/>
    <w:rsid w:val="00035E48"/>
    <w:rsid w:val="00041316"/>
    <w:rsid w:val="00046E03"/>
    <w:rsid w:val="000522AF"/>
    <w:rsid w:val="00063823"/>
    <w:rsid w:val="0007593C"/>
    <w:rsid w:val="00080347"/>
    <w:rsid w:val="00084F1B"/>
    <w:rsid w:val="0009546D"/>
    <w:rsid w:val="000969FD"/>
    <w:rsid w:val="000A1FC3"/>
    <w:rsid w:val="000C3ACC"/>
    <w:rsid w:val="000E0233"/>
    <w:rsid w:val="00127BC6"/>
    <w:rsid w:val="001340B0"/>
    <w:rsid w:val="0014107E"/>
    <w:rsid w:val="00144381"/>
    <w:rsid w:val="00157B96"/>
    <w:rsid w:val="00174CC2"/>
    <w:rsid w:val="00182817"/>
    <w:rsid w:val="001930AD"/>
    <w:rsid w:val="001B49B9"/>
    <w:rsid w:val="001B7284"/>
    <w:rsid w:val="001C3C52"/>
    <w:rsid w:val="001C4FE8"/>
    <w:rsid w:val="001C6052"/>
    <w:rsid w:val="001F16E5"/>
    <w:rsid w:val="001F665D"/>
    <w:rsid w:val="00212E65"/>
    <w:rsid w:val="002141AD"/>
    <w:rsid w:val="00220E7E"/>
    <w:rsid w:val="00224A52"/>
    <w:rsid w:val="0023790E"/>
    <w:rsid w:val="002531BF"/>
    <w:rsid w:val="002558E1"/>
    <w:rsid w:val="0027496B"/>
    <w:rsid w:val="0027656F"/>
    <w:rsid w:val="002A3116"/>
    <w:rsid w:val="002A42EF"/>
    <w:rsid w:val="002B1D1A"/>
    <w:rsid w:val="002B2357"/>
    <w:rsid w:val="002B30AE"/>
    <w:rsid w:val="002B7F78"/>
    <w:rsid w:val="002C0C44"/>
    <w:rsid w:val="002C40AE"/>
    <w:rsid w:val="002F46A5"/>
    <w:rsid w:val="002F6416"/>
    <w:rsid w:val="002F6E17"/>
    <w:rsid w:val="00305C0B"/>
    <w:rsid w:val="00316A45"/>
    <w:rsid w:val="00330754"/>
    <w:rsid w:val="003478D8"/>
    <w:rsid w:val="00366E79"/>
    <w:rsid w:val="003717B8"/>
    <w:rsid w:val="003B4DBA"/>
    <w:rsid w:val="003B5FF1"/>
    <w:rsid w:val="003B7AF6"/>
    <w:rsid w:val="003D396A"/>
    <w:rsid w:val="003D6CCB"/>
    <w:rsid w:val="003E1BEC"/>
    <w:rsid w:val="003E3483"/>
    <w:rsid w:val="00444DB0"/>
    <w:rsid w:val="00456C41"/>
    <w:rsid w:val="00460757"/>
    <w:rsid w:val="004803F7"/>
    <w:rsid w:val="004C649B"/>
    <w:rsid w:val="004D08EB"/>
    <w:rsid w:val="004D7F08"/>
    <w:rsid w:val="00505508"/>
    <w:rsid w:val="005112B1"/>
    <w:rsid w:val="00512BEE"/>
    <w:rsid w:val="0051610D"/>
    <w:rsid w:val="005233AA"/>
    <w:rsid w:val="00530214"/>
    <w:rsid w:val="00531F58"/>
    <w:rsid w:val="00533F7F"/>
    <w:rsid w:val="0053603B"/>
    <w:rsid w:val="005503B6"/>
    <w:rsid w:val="00553F20"/>
    <w:rsid w:val="00567E73"/>
    <w:rsid w:val="005829F1"/>
    <w:rsid w:val="00593969"/>
    <w:rsid w:val="00597D9F"/>
    <w:rsid w:val="005A0B56"/>
    <w:rsid w:val="005A6489"/>
    <w:rsid w:val="005B0AAA"/>
    <w:rsid w:val="005D0F29"/>
    <w:rsid w:val="005D39F7"/>
    <w:rsid w:val="005D4AF5"/>
    <w:rsid w:val="005D6A65"/>
    <w:rsid w:val="005E62A8"/>
    <w:rsid w:val="005F0CC2"/>
    <w:rsid w:val="005F7DD5"/>
    <w:rsid w:val="00606557"/>
    <w:rsid w:val="00611599"/>
    <w:rsid w:val="00613EB5"/>
    <w:rsid w:val="00637133"/>
    <w:rsid w:val="00640DB4"/>
    <w:rsid w:val="00641DE0"/>
    <w:rsid w:val="00655A3A"/>
    <w:rsid w:val="00664126"/>
    <w:rsid w:val="00664D98"/>
    <w:rsid w:val="0066531D"/>
    <w:rsid w:val="00670C19"/>
    <w:rsid w:val="00674618"/>
    <w:rsid w:val="0068277F"/>
    <w:rsid w:val="00686257"/>
    <w:rsid w:val="006A0E24"/>
    <w:rsid w:val="006B1FC6"/>
    <w:rsid w:val="006B3918"/>
    <w:rsid w:val="006B4BD4"/>
    <w:rsid w:val="006C62D6"/>
    <w:rsid w:val="006D0729"/>
    <w:rsid w:val="006D60F2"/>
    <w:rsid w:val="00704887"/>
    <w:rsid w:val="007071F0"/>
    <w:rsid w:val="007129A5"/>
    <w:rsid w:val="007164CC"/>
    <w:rsid w:val="00725B0F"/>
    <w:rsid w:val="00744C7C"/>
    <w:rsid w:val="00753F8D"/>
    <w:rsid w:val="00786727"/>
    <w:rsid w:val="007877B4"/>
    <w:rsid w:val="007A556C"/>
    <w:rsid w:val="007B7708"/>
    <w:rsid w:val="007C5E40"/>
    <w:rsid w:val="007C72F9"/>
    <w:rsid w:val="007F548E"/>
    <w:rsid w:val="00800F12"/>
    <w:rsid w:val="00805158"/>
    <w:rsid w:val="00816CBD"/>
    <w:rsid w:val="008243E2"/>
    <w:rsid w:val="00831E56"/>
    <w:rsid w:val="00835C3C"/>
    <w:rsid w:val="0084183F"/>
    <w:rsid w:val="00842192"/>
    <w:rsid w:val="0085218E"/>
    <w:rsid w:val="0085703F"/>
    <w:rsid w:val="008571E4"/>
    <w:rsid w:val="0086040C"/>
    <w:rsid w:val="00861CC6"/>
    <w:rsid w:val="00877001"/>
    <w:rsid w:val="008774B4"/>
    <w:rsid w:val="0088030F"/>
    <w:rsid w:val="00885130"/>
    <w:rsid w:val="00891530"/>
    <w:rsid w:val="0089459E"/>
    <w:rsid w:val="008955E0"/>
    <w:rsid w:val="008A7B83"/>
    <w:rsid w:val="008E2AE9"/>
    <w:rsid w:val="009042E9"/>
    <w:rsid w:val="009135CB"/>
    <w:rsid w:val="00936144"/>
    <w:rsid w:val="009434D0"/>
    <w:rsid w:val="0095502A"/>
    <w:rsid w:val="00955835"/>
    <w:rsid w:val="009A78F4"/>
    <w:rsid w:val="009C25F7"/>
    <w:rsid w:val="009C633E"/>
    <w:rsid w:val="009D5DBA"/>
    <w:rsid w:val="009D699B"/>
    <w:rsid w:val="009E7EA6"/>
    <w:rsid w:val="009F7302"/>
    <w:rsid w:val="009F7D45"/>
    <w:rsid w:val="00A4278A"/>
    <w:rsid w:val="00A45057"/>
    <w:rsid w:val="00A56D67"/>
    <w:rsid w:val="00A5760F"/>
    <w:rsid w:val="00A64D7A"/>
    <w:rsid w:val="00A65E94"/>
    <w:rsid w:val="00A74B3E"/>
    <w:rsid w:val="00A94681"/>
    <w:rsid w:val="00A948B3"/>
    <w:rsid w:val="00AB2F13"/>
    <w:rsid w:val="00AB6EF7"/>
    <w:rsid w:val="00AC3D3F"/>
    <w:rsid w:val="00AD4C93"/>
    <w:rsid w:val="00AE19E2"/>
    <w:rsid w:val="00AE2453"/>
    <w:rsid w:val="00B24A89"/>
    <w:rsid w:val="00B24BEB"/>
    <w:rsid w:val="00B30939"/>
    <w:rsid w:val="00B76F46"/>
    <w:rsid w:val="00B925B2"/>
    <w:rsid w:val="00BD63CA"/>
    <w:rsid w:val="00C02D43"/>
    <w:rsid w:val="00C2005E"/>
    <w:rsid w:val="00C33CC9"/>
    <w:rsid w:val="00C642AB"/>
    <w:rsid w:val="00C666BC"/>
    <w:rsid w:val="00C72CB4"/>
    <w:rsid w:val="00C77BE7"/>
    <w:rsid w:val="00C81072"/>
    <w:rsid w:val="00C9305E"/>
    <w:rsid w:val="00CB73D1"/>
    <w:rsid w:val="00CC01D4"/>
    <w:rsid w:val="00CC37CC"/>
    <w:rsid w:val="00CC758A"/>
    <w:rsid w:val="00CD2C46"/>
    <w:rsid w:val="00CF60F8"/>
    <w:rsid w:val="00D03924"/>
    <w:rsid w:val="00D04E1F"/>
    <w:rsid w:val="00D10EC5"/>
    <w:rsid w:val="00D2651F"/>
    <w:rsid w:val="00D335F0"/>
    <w:rsid w:val="00D3552B"/>
    <w:rsid w:val="00D42070"/>
    <w:rsid w:val="00D5366C"/>
    <w:rsid w:val="00D53ECB"/>
    <w:rsid w:val="00D624F0"/>
    <w:rsid w:val="00D730DD"/>
    <w:rsid w:val="00D76ACC"/>
    <w:rsid w:val="00D8272C"/>
    <w:rsid w:val="00D94F08"/>
    <w:rsid w:val="00D97796"/>
    <w:rsid w:val="00DB149D"/>
    <w:rsid w:val="00DC0757"/>
    <w:rsid w:val="00DD04F0"/>
    <w:rsid w:val="00DE0663"/>
    <w:rsid w:val="00E3466B"/>
    <w:rsid w:val="00E41EE4"/>
    <w:rsid w:val="00E63938"/>
    <w:rsid w:val="00E6715A"/>
    <w:rsid w:val="00E74A3B"/>
    <w:rsid w:val="00E87C40"/>
    <w:rsid w:val="00E969E4"/>
    <w:rsid w:val="00EB0F59"/>
    <w:rsid w:val="00EB30BF"/>
    <w:rsid w:val="00EB31FA"/>
    <w:rsid w:val="00EB7489"/>
    <w:rsid w:val="00EC03C3"/>
    <w:rsid w:val="00EC09BA"/>
    <w:rsid w:val="00ED338C"/>
    <w:rsid w:val="00F0528D"/>
    <w:rsid w:val="00F27ADB"/>
    <w:rsid w:val="00F27C5D"/>
    <w:rsid w:val="00F337B2"/>
    <w:rsid w:val="00F52078"/>
    <w:rsid w:val="00F52EA0"/>
    <w:rsid w:val="00F65CED"/>
    <w:rsid w:val="00F83667"/>
    <w:rsid w:val="00F9735F"/>
    <w:rsid w:val="00FA34B3"/>
    <w:rsid w:val="00FC5105"/>
    <w:rsid w:val="00FC52BF"/>
    <w:rsid w:val="00FD0F85"/>
    <w:rsid w:val="00FD1CD2"/>
    <w:rsid w:val="00FD4763"/>
    <w:rsid w:val="00FE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semiHidden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D60F2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0F2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239A-22FA-4A48-AD8C-2F7F2D5A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3975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2013-08-19T13:24:00Z</cp:lastPrinted>
  <dcterms:created xsi:type="dcterms:W3CDTF">2013-04-16T09:23:00Z</dcterms:created>
  <dcterms:modified xsi:type="dcterms:W3CDTF">2013-08-21T09:35:00Z</dcterms:modified>
</cp:coreProperties>
</file>